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DB0" w:rsidRPr="00465311" w:rsidRDefault="00465311" w:rsidP="00465311">
      <w:pPr>
        <w:ind w:left="5664" w:right="-454" w:firstLine="708"/>
        <w:rPr>
          <w:b/>
          <w:i/>
        </w:rPr>
      </w:pPr>
      <w:r w:rsidRPr="00465311">
        <w:rPr>
          <w:b/>
          <w:i/>
        </w:rPr>
        <w:t>KINNITATUD</w:t>
      </w:r>
    </w:p>
    <w:p w:rsidR="00465311" w:rsidRPr="00465311" w:rsidRDefault="00465311" w:rsidP="00465311">
      <w:pPr>
        <w:ind w:left="5664" w:right="-454" w:firstLine="708"/>
        <w:rPr>
          <w:b/>
          <w:i/>
        </w:rPr>
      </w:pPr>
      <w:r w:rsidRPr="00465311">
        <w:rPr>
          <w:b/>
          <w:i/>
        </w:rPr>
        <w:t xml:space="preserve">direktori </w:t>
      </w:r>
    </w:p>
    <w:p w:rsidR="00465311" w:rsidRPr="00465311" w:rsidRDefault="00465311" w:rsidP="00465311">
      <w:pPr>
        <w:ind w:left="5664" w:right="-454" w:firstLine="708"/>
        <w:rPr>
          <w:b/>
          <w:i/>
        </w:rPr>
      </w:pPr>
      <w:r w:rsidRPr="00465311">
        <w:rPr>
          <w:b/>
          <w:i/>
        </w:rPr>
        <w:t>käskkirjaga nr 1-9/</w:t>
      </w:r>
    </w:p>
    <w:p w:rsidR="00465311" w:rsidRDefault="00465311" w:rsidP="00E93DB0">
      <w:pPr>
        <w:ind w:right="-454"/>
        <w:rPr>
          <w:b/>
        </w:rPr>
      </w:pPr>
    </w:p>
    <w:p w:rsidR="00E93DB0" w:rsidRPr="00D72132" w:rsidRDefault="00E93DB0" w:rsidP="00E93DB0">
      <w:pPr>
        <w:ind w:right="-454"/>
        <w:rPr>
          <w:b/>
        </w:rPr>
      </w:pPr>
      <w:r w:rsidRPr="00D72132">
        <w:rPr>
          <w:b/>
        </w:rPr>
        <w:t>ÕPPEKAVA</w:t>
      </w:r>
    </w:p>
    <w:p w:rsidR="00E93DB0" w:rsidRPr="00D72132" w:rsidRDefault="00E93DB0" w:rsidP="00E93DB0">
      <w:pPr>
        <w:ind w:right="-454"/>
        <w:jc w:val="center"/>
      </w:pPr>
    </w:p>
    <w:p w:rsidR="00E93DB0" w:rsidRPr="00D72132" w:rsidRDefault="00E93DB0" w:rsidP="00E93DB0">
      <w:pPr>
        <w:ind w:right="-454"/>
        <w:jc w:val="center"/>
      </w:pPr>
    </w:p>
    <w:p w:rsidR="00E93DB0" w:rsidRPr="006F3A98" w:rsidRDefault="000B485B" w:rsidP="00E93DB0">
      <w:pPr>
        <w:rPr>
          <w:b/>
        </w:rPr>
      </w:pPr>
      <w:r>
        <w:rPr>
          <w:b/>
        </w:rPr>
        <w:t>1</w:t>
      </w:r>
      <w:r w:rsidR="00E93DB0" w:rsidRPr="006F3A98">
        <w:rPr>
          <w:b/>
        </w:rPr>
        <w:t xml:space="preserve">. </w:t>
      </w:r>
      <w:r>
        <w:rPr>
          <w:b/>
        </w:rPr>
        <w:t>ÕPPEKAVA NIMETUS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rPr>
          <w:b/>
        </w:rPr>
      </w:pPr>
    </w:p>
    <w:p w:rsidR="00E93DB0" w:rsidRDefault="00F0307D" w:rsidP="00E93DB0">
      <w:pPr>
        <w:rPr>
          <w:b/>
        </w:rPr>
      </w:pPr>
      <w:r>
        <w:rPr>
          <w:b/>
        </w:rPr>
        <w:t>HOOLDUSTÖÖTAJA KOOLITUS</w:t>
      </w:r>
    </w:p>
    <w:p w:rsidR="00786621" w:rsidRDefault="00786621" w:rsidP="00E93DB0">
      <w:pPr>
        <w:rPr>
          <w:b/>
        </w:rPr>
      </w:pPr>
    </w:p>
    <w:p w:rsidR="00E93DB0" w:rsidRPr="006F3A98" w:rsidRDefault="00786621" w:rsidP="00E93DB0">
      <w:pPr>
        <w:rPr>
          <w:b/>
        </w:rPr>
      </w:pPr>
      <w:r>
        <w:rPr>
          <w:b/>
        </w:rPr>
        <w:t>2</w:t>
      </w:r>
      <w:r w:rsidR="00E93DB0" w:rsidRPr="006F3A98">
        <w:rPr>
          <w:b/>
        </w:rPr>
        <w:t>.</w:t>
      </w:r>
      <w:r>
        <w:rPr>
          <w:b/>
        </w:rPr>
        <w:t xml:space="preserve"> ÕPPEKAVA RÜHM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ind w:left="360"/>
        <w:rPr>
          <w:b/>
        </w:rPr>
      </w:pPr>
    </w:p>
    <w:p w:rsidR="00E93DB0" w:rsidRPr="006F3A98" w:rsidRDefault="007B2A2E" w:rsidP="00E93DB0">
      <w:r>
        <w:t>Eakate ja puuetega täiskasvanute hooldamine</w:t>
      </w:r>
    </w:p>
    <w:p w:rsidR="00E93DB0" w:rsidRPr="006F3A98" w:rsidRDefault="00E93DB0" w:rsidP="00E93DB0"/>
    <w:p w:rsidR="00E93DB0" w:rsidRDefault="00786621" w:rsidP="00E93DB0">
      <w:pPr>
        <w:shd w:val="clear" w:color="auto" w:fill="FFFFFF"/>
        <w:spacing w:line="235" w:lineRule="exact"/>
        <w:rPr>
          <w:b/>
        </w:rPr>
      </w:pPr>
      <w:r>
        <w:rPr>
          <w:b/>
        </w:rPr>
        <w:t>3. ÕPPEKAVA KOOSTAMISE ALUS</w:t>
      </w:r>
    </w:p>
    <w:p w:rsidR="00786621" w:rsidRDefault="00786621" w:rsidP="00E93DB0">
      <w:pPr>
        <w:shd w:val="clear" w:color="auto" w:fill="FFFFFF"/>
        <w:spacing w:line="235" w:lineRule="exact"/>
        <w:rPr>
          <w:b/>
        </w:rPr>
      </w:pPr>
    </w:p>
    <w:p w:rsidR="00DD44AE" w:rsidRDefault="00600D62" w:rsidP="00E93DB0">
      <w:pPr>
        <w:ind w:right="1350"/>
      </w:pPr>
      <w:r w:rsidRPr="00600D62">
        <w:t xml:space="preserve">Õppekava koostamise alus on Kuressaare Ametikooli </w:t>
      </w:r>
      <w:r w:rsidR="00EE2FFF">
        <w:t>hooldustöötaja (</w:t>
      </w:r>
      <w:r w:rsidR="007B2A2E">
        <w:t>tase 3</w:t>
      </w:r>
      <w:r w:rsidR="00EE2FFF">
        <w:t xml:space="preserve">) </w:t>
      </w:r>
      <w:r w:rsidRPr="00600D62">
        <w:t>õppekava.</w:t>
      </w:r>
    </w:p>
    <w:p w:rsidR="00600D62" w:rsidRDefault="00600D62" w:rsidP="00E93DB0">
      <w:pPr>
        <w:ind w:right="1350"/>
        <w:rPr>
          <w:b/>
        </w:rPr>
      </w:pPr>
    </w:p>
    <w:p w:rsidR="00E93DB0" w:rsidRPr="006F3A98" w:rsidRDefault="00F17854" w:rsidP="00E93DB0">
      <w:pPr>
        <w:ind w:right="1350"/>
        <w:rPr>
          <w:b/>
        </w:rPr>
      </w:pPr>
      <w:r>
        <w:rPr>
          <w:b/>
        </w:rPr>
        <w:t>4. KOOLITUSE MAHT JA ÕPPEVORMID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ind w:left="360" w:right="1350"/>
        <w:rPr>
          <w:b/>
        </w:rPr>
      </w:pPr>
    </w:p>
    <w:p w:rsidR="006237EE" w:rsidRDefault="0011070E" w:rsidP="006237EE">
      <w:r>
        <w:t xml:space="preserve">Maht: </w:t>
      </w:r>
      <w:r w:rsidR="00B26E6B">
        <w:t>78</w:t>
      </w:r>
      <w:r w:rsidR="006237EE">
        <w:t xml:space="preserve"> akadeemilist tundi</w:t>
      </w:r>
      <w:r w:rsidR="00EE2FFF">
        <w:t xml:space="preserve">, sellest auditoorsete tundide maht </w:t>
      </w:r>
      <w:r w:rsidR="00B26E6B">
        <w:t>64</w:t>
      </w:r>
      <w:r w:rsidR="00EE2FFF">
        <w:t xml:space="preserve"> ja praktika ettevõttes </w:t>
      </w:r>
      <w:r w:rsidR="00B26E6B">
        <w:t xml:space="preserve">14 </w:t>
      </w:r>
      <w:r w:rsidR="00EE2FFF">
        <w:t>tundi</w:t>
      </w:r>
      <w:r w:rsidR="006237EE">
        <w:t>.</w:t>
      </w:r>
    </w:p>
    <w:p w:rsidR="006237EE" w:rsidRDefault="006237EE" w:rsidP="006237EE"/>
    <w:p w:rsidR="00E93DB0" w:rsidRPr="006F3A98" w:rsidRDefault="0011070E" w:rsidP="006237EE">
      <w:pPr>
        <w:rPr>
          <w:b/>
        </w:rPr>
      </w:pPr>
      <w:r>
        <w:rPr>
          <w:b/>
        </w:rPr>
        <w:t>5</w:t>
      </w:r>
      <w:r w:rsidR="00E93DB0" w:rsidRPr="006F3A98">
        <w:rPr>
          <w:b/>
        </w:rPr>
        <w:t xml:space="preserve">. </w:t>
      </w:r>
      <w:r>
        <w:rPr>
          <w:b/>
        </w:rPr>
        <w:t>ÕPIKESKKOND</w:t>
      </w:r>
      <w:r w:rsidR="00E93DB0" w:rsidRPr="006F3A98">
        <w:rPr>
          <w:b/>
        </w:rPr>
        <w:t xml:space="preserve"> </w:t>
      </w:r>
    </w:p>
    <w:p w:rsidR="00E93DB0" w:rsidRDefault="00E93DB0" w:rsidP="00E93DB0">
      <w:pPr>
        <w:rPr>
          <w:b/>
        </w:rPr>
      </w:pPr>
    </w:p>
    <w:p w:rsidR="008D21C4" w:rsidRDefault="008D21C4" w:rsidP="008D21C4">
      <w:r>
        <w:t>Koolituse asukoht: Kuressaare Ametikooli õppeklassid aadressil Kohtu 22, Kuressaare</w:t>
      </w:r>
    </w:p>
    <w:p w:rsidR="008D21C4" w:rsidRDefault="008D21C4" w:rsidP="008D21C4">
      <w:r>
        <w:t>Koolituse õppebaas: Õppeklassid ja õppetööks vajalikud ruumid võimaldavad õppekava täitmise ettenähtud tasemel.</w:t>
      </w:r>
    </w:p>
    <w:p w:rsidR="008D21C4" w:rsidRDefault="008D21C4" w:rsidP="008D21C4">
      <w:r>
        <w:t>Õppe- ja praktikaruumid: Õpilasel on kasutada erialaklass</w:t>
      </w:r>
      <w:r>
        <w:t xml:space="preserve"> ja</w:t>
      </w:r>
      <w:bookmarkStart w:id="0" w:name="_GoBack"/>
      <w:bookmarkEnd w:id="0"/>
      <w:r>
        <w:t xml:space="preserve"> puhastusõpetuse klass vastava sisustusega, raamatukogu erialase kirjandusega.</w:t>
      </w:r>
    </w:p>
    <w:p w:rsidR="000A4F53" w:rsidRDefault="008D21C4" w:rsidP="008D21C4">
      <w:r>
        <w:t>Praktika toimub ettevõttes.</w:t>
      </w:r>
    </w:p>
    <w:p w:rsidR="008D21C4" w:rsidRPr="00BB6D39" w:rsidRDefault="008D21C4" w:rsidP="008D21C4"/>
    <w:p w:rsidR="00E93DB0" w:rsidRPr="006F3A98" w:rsidRDefault="00BC796E" w:rsidP="00E93DB0">
      <w:pPr>
        <w:rPr>
          <w:b/>
        </w:rPr>
      </w:pPr>
      <w:r>
        <w:rPr>
          <w:b/>
        </w:rPr>
        <w:t>6</w:t>
      </w:r>
      <w:r w:rsidR="00E93DB0" w:rsidRPr="006F3A98">
        <w:rPr>
          <w:b/>
        </w:rPr>
        <w:t xml:space="preserve">. </w:t>
      </w:r>
      <w:r>
        <w:rPr>
          <w:b/>
        </w:rPr>
        <w:t>SIHTGRUPP JA ÕPPE ALUSTAMISE TINGIMUSED</w:t>
      </w:r>
    </w:p>
    <w:p w:rsidR="00E93DB0" w:rsidRPr="006F3A98" w:rsidRDefault="00E93DB0" w:rsidP="00E93DB0">
      <w:pPr>
        <w:rPr>
          <w:b/>
        </w:rPr>
      </w:pPr>
    </w:p>
    <w:p w:rsidR="0027564D" w:rsidRDefault="00B26E6B" w:rsidP="00E93DB0">
      <w:r w:rsidRPr="00B26E6B">
        <w:t>Koolitus on mõeldud kõigile, kes soovivad hakata tegutsema hooldajana või täiendada oma teadmisi hooldustöö vallas</w:t>
      </w:r>
      <w:r>
        <w:t>.</w:t>
      </w:r>
    </w:p>
    <w:p w:rsidR="00B26E6B" w:rsidRDefault="00B26E6B" w:rsidP="00E93DB0"/>
    <w:p w:rsidR="00E93DB0" w:rsidRDefault="00BC796E" w:rsidP="00E93DB0">
      <w:pPr>
        <w:rPr>
          <w:b/>
        </w:rPr>
      </w:pPr>
      <w:r>
        <w:rPr>
          <w:b/>
        </w:rPr>
        <w:t>7</w:t>
      </w:r>
      <w:r w:rsidR="00E93DB0" w:rsidRPr="006F3A98">
        <w:rPr>
          <w:b/>
        </w:rPr>
        <w:t xml:space="preserve">. </w:t>
      </w:r>
      <w:r>
        <w:rPr>
          <w:b/>
        </w:rPr>
        <w:t>EESMÄRK</w:t>
      </w:r>
    </w:p>
    <w:p w:rsidR="00E93DB0" w:rsidRDefault="00E93DB0" w:rsidP="00E93DB0">
      <w:pPr>
        <w:rPr>
          <w:b/>
        </w:rPr>
      </w:pPr>
    </w:p>
    <w:p w:rsidR="002F6C4B" w:rsidRDefault="00CF58B3" w:rsidP="00E93DB0">
      <w:r w:rsidRPr="00CF58B3">
        <w:t xml:space="preserve">Õpetusega taotletakse, et õppija </w:t>
      </w:r>
      <w:r w:rsidR="004D68DA">
        <w:t xml:space="preserve">rakendab omandatud teadmisi ja oskusi </w:t>
      </w:r>
      <w:r w:rsidR="005E0A86">
        <w:t>hooldustöötaja töökohal</w:t>
      </w:r>
      <w:r w:rsidR="009C0B5D">
        <w:t xml:space="preserve"> kvalifikatsioonitasemel 3</w:t>
      </w:r>
      <w:r w:rsidR="004D68DA">
        <w:t>.</w:t>
      </w:r>
    </w:p>
    <w:p w:rsidR="00CF58B3" w:rsidRDefault="00CF58B3" w:rsidP="00E93DB0"/>
    <w:p w:rsidR="00E93DB0" w:rsidRDefault="00D841E2" w:rsidP="00E93DB0">
      <w:pPr>
        <w:rPr>
          <w:b/>
        </w:rPr>
      </w:pPr>
      <w:r>
        <w:rPr>
          <w:b/>
        </w:rPr>
        <w:t>8</w:t>
      </w:r>
      <w:r w:rsidR="00E93DB0" w:rsidRPr="006F3A98">
        <w:rPr>
          <w:b/>
        </w:rPr>
        <w:t xml:space="preserve">. </w:t>
      </w:r>
      <w:r>
        <w:rPr>
          <w:b/>
        </w:rPr>
        <w:t>ÕPIVÄLJUNDID</w:t>
      </w:r>
    </w:p>
    <w:p w:rsidR="005E0A86" w:rsidRPr="00EE2E8B" w:rsidRDefault="00EE2E8B" w:rsidP="00DA02A9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before="60"/>
        <w:jc w:val="both"/>
        <w:rPr>
          <w:b/>
        </w:rPr>
      </w:pPr>
      <w:r w:rsidRPr="00EE2E8B">
        <w:rPr>
          <w:rFonts w:cs="FreeSans"/>
        </w:rPr>
        <w:t xml:space="preserve">tegutseb abivajaja tervisliku seisundi määratlemisel vastavalt olukorrale-, tööalastele kokkulepetele ja keskkonna tingimustele, annab esmaabi haigushoogude, õnnetusjuhtumite ja traumade korral ja kutsub abi </w:t>
      </w:r>
      <w:r>
        <w:rPr>
          <w:rFonts w:cs="FreeSans"/>
        </w:rPr>
        <w:t>ning</w:t>
      </w:r>
      <w:r w:rsidRPr="00EE2E8B">
        <w:rPr>
          <w:rFonts w:cs="FreeSans"/>
        </w:rPr>
        <w:t xml:space="preserve"> elustab kliinilises surmas olevat abivajajat</w:t>
      </w:r>
      <w:r>
        <w:rPr>
          <w:rFonts w:cs="FreeSans"/>
        </w:rPr>
        <w:t>;</w:t>
      </w:r>
    </w:p>
    <w:p w:rsidR="00254BE0" w:rsidRDefault="00CE688D" w:rsidP="00CE688D">
      <w:pPr>
        <w:pStyle w:val="Loendilik"/>
        <w:numPr>
          <w:ilvl w:val="0"/>
          <w:numId w:val="2"/>
        </w:numPr>
      </w:pPr>
      <w:r w:rsidRPr="00CE688D">
        <w:t>kasutab abivajaja ja tema võrgustikuga koostööks sobivaid suhtlemisviise;</w:t>
      </w:r>
    </w:p>
    <w:p w:rsidR="00A976F5" w:rsidRPr="00A976F5" w:rsidRDefault="00A976F5" w:rsidP="00CE688D">
      <w:pPr>
        <w:pStyle w:val="Loendilik"/>
        <w:numPr>
          <w:ilvl w:val="0"/>
          <w:numId w:val="2"/>
        </w:numPr>
      </w:pPr>
      <w:r w:rsidRPr="00A976F5">
        <w:lastRenderedPageBreak/>
        <w:t>abistab abivajajat elamis- ja hooldustoimingutes temale arusaadavas keeles lähtudes hooldusplaanist</w:t>
      </w:r>
      <w:r w:rsidRPr="00A976F5">
        <w:rPr>
          <w:rFonts w:cs="FreeSans"/>
          <w:color w:val="FF0000"/>
        </w:rPr>
        <w:t xml:space="preserve"> </w:t>
      </w:r>
      <w:r w:rsidRPr="00A976F5">
        <w:rPr>
          <w:rFonts w:cs="FreeSans"/>
        </w:rPr>
        <w:t>kasutades enda ja teiste ressursse asjakohaselt ning säästlikult;</w:t>
      </w:r>
    </w:p>
    <w:p w:rsidR="00A976F5" w:rsidRPr="00A976F5" w:rsidRDefault="00A976F5" w:rsidP="00CE688D">
      <w:pPr>
        <w:pStyle w:val="Loendilik"/>
        <w:numPr>
          <w:ilvl w:val="0"/>
          <w:numId w:val="2"/>
        </w:numPr>
      </w:pPr>
      <w:r w:rsidRPr="00A976F5">
        <w:rPr>
          <w:rFonts w:cs="FreeSans"/>
        </w:rPr>
        <w:t>teeb majapidamises vajalikud tööd vastavalt lepingus/hooldusplaanis fikseeritule, toimib eriolukordades vastavalt juhistele.</w:t>
      </w:r>
    </w:p>
    <w:p w:rsidR="00254BE0" w:rsidRDefault="00254BE0" w:rsidP="00254BE0">
      <w:pPr>
        <w:pStyle w:val="Loendilik"/>
      </w:pPr>
    </w:p>
    <w:p w:rsidR="0027564D" w:rsidRDefault="0027564D" w:rsidP="0027564D">
      <w:pPr>
        <w:pStyle w:val="Loendilik"/>
        <w:ind w:left="360"/>
      </w:pPr>
    </w:p>
    <w:p w:rsidR="002B63F9" w:rsidRDefault="00E42DEF" w:rsidP="002B63F9">
      <w:pPr>
        <w:rPr>
          <w:b/>
        </w:rPr>
      </w:pPr>
      <w:r w:rsidRPr="00E42DEF">
        <w:rPr>
          <w:b/>
        </w:rPr>
        <w:t>9. ÕPPE SISU</w:t>
      </w:r>
      <w:bookmarkStart w:id="1" w:name="_Toc131499204"/>
      <w:bookmarkStart w:id="2" w:name="_Toc131500090"/>
    </w:p>
    <w:p w:rsidR="0047273A" w:rsidRDefault="00A76CA5" w:rsidP="002B63F9">
      <w:pPr>
        <w:rPr>
          <w:b/>
        </w:rPr>
      </w:pPr>
      <w:r>
        <w:rPr>
          <w:b/>
        </w:rPr>
        <w:t xml:space="preserve"> 1. Esmaabi – 16 tundi</w:t>
      </w:r>
    </w:p>
    <w:p w:rsidR="00EE2E8B" w:rsidRPr="00EE2E8B" w:rsidRDefault="00EE2E8B" w:rsidP="0060152C">
      <w:pPr>
        <w:rPr>
          <w:rFonts w:eastAsia="Calibri"/>
        </w:rPr>
      </w:pPr>
      <w:r w:rsidRPr="00EE2E8B">
        <w:rPr>
          <w:rFonts w:eastAsia="Calibri"/>
        </w:rPr>
        <w:t>Elupäästva ja jätkuva esmaabi andmise põhimõtted. Kannatanu uurimine, seisundi hindamine ja tegevus õnnetuspaigal.</w:t>
      </w:r>
    </w:p>
    <w:p w:rsidR="00EE2E8B" w:rsidRPr="00EE2E8B" w:rsidRDefault="00EE2E8B" w:rsidP="0060152C">
      <w:pPr>
        <w:rPr>
          <w:rFonts w:eastAsia="Calibri"/>
        </w:rPr>
      </w:pPr>
      <w:r w:rsidRPr="00EE2E8B">
        <w:rPr>
          <w:rFonts w:eastAsia="Calibri"/>
        </w:rPr>
        <w:t>Elulised näitajad, nende mõõtmine.</w:t>
      </w:r>
    </w:p>
    <w:p w:rsidR="00EE2E8B" w:rsidRPr="00EE2E8B" w:rsidRDefault="00EE2E8B" w:rsidP="0060152C">
      <w:pPr>
        <w:rPr>
          <w:rFonts w:eastAsia="Calibri"/>
        </w:rPr>
      </w:pPr>
      <w:r w:rsidRPr="00EE2E8B">
        <w:rPr>
          <w:rFonts w:eastAsia="Calibri"/>
        </w:rPr>
        <w:t xml:space="preserve">Eluohtlikud haigusseisundid. Infarkt. Insult. </w:t>
      </w:r>
    </w:p>
    <w:p w:rsidR="00EE2E8B" w:rsidRPr="00EE2E8B" w:rsidRDefault="00EE2E8B" w:rsidP="0060152C">
      <w:pPr>
        <w:rPr>
          <w:rFonts w:eastAsia="Calibri"/>
        </w:rPr>
      </w:pPr>
      <w:r w:rsidRPr="00EE2E8B">
        <w:rPr>
          <w:rFonts w:eastAsia="Calibri"/>
        </w:rPr>
        <w:t>Teadvusetus. Diabeet. Epilepsia. Äge kõht. Lämbumine.</w:t>
      </w:r>
    </w:p>
    <w:p w:rsidR="00EE2E8B" w:rsidRPr="00EE2E8B" w:rsidRDefault="00EE2E8B" w:rsidP="0060152C">
      <w:pPr>
        <w:rPr>
          <w:rFonts w:eastAsia="Calibri"/>
        </w:rPr>
      </w:pPr>
      <w:r w:rsidRPr="00EE2E8B">
        <w:rPr>
          <w:rFonts w:eastAsia="Calibri"/>
        </w:rPr>
        <w:t>Allergia. Šokk.</w:t>
      </w:r>
    </w:p>
    <w:p w:rsidR="00EE2E8B" w:rsidRPr="00EE2E8B" w:rsidRDefault="00EE2E8B" w:rsidP="0060152C">
      <w:pPr>
        <w:rPr>
          <w:rFonts w:eastAsia="Calibri"/>
        </w:rPr>
      </w:pPr>
      <w:r w:rsidRPr="00EE2E8B">
        <w:rPr>
          <w:rFonts w:eastAsia="Calibri"/>
        </w:rPr>
        <w:t>Luumurrud.</w:t>
      </w:r>
    </w:p>
    <w:p w:rsidR="00EE2E8B" w:rsidRPr="00EE2E8B" w:rsidRDefault="00EE2E8B" w:rsidP="0060152C">
      <w:pPr>
        <w:rPr>
          <w:rFonts w:eastAsia="Calibri"/>
        </w:rPr>
      </w:pPr>
      <w:r w:rsidRPr="00EE2E8B">
        <w:rPr>
          <w:rFonts w:eastAsia="Calibri"/>
        </w:rPr>
        <w:t>Traumad, verejooksud.</w:t>
      </w:r>
    </w:p>
    <w:p w:rsidR="00EE2E8B" w:rsidRPr="00EE2E8B" w:rsidRDefault="00EE2E8B" w:rsidP="0060152C">
      <w:pPr>
        <w:rPr>
          <w:rFonts w:eastAsia="Calibri"/>
        </w:rPr>
      </w:pPr>
      <w:r w:rsidRPr="00EE2E8B">
        <w:rPr>
          <w:rFonts w:eastAsia="Calibri"/>
        </w:rPr>
        <w:t>Kliiniline surm. Elustamine mannekeenil.</w:t>
      </w:r>
    </w:p>
    <w:p w:rsidR="00EE2E8B" w:rsidRDefault="00EE2E8B" w:rsidP="002B63F9">
      <w:pPr>
        <w:rPr>
          <w:b/>
        </w:rPr>
      </w:pPr>
    </w:p>
    <w:p w:rsidR="00EE2E8B" w:rsidRPr="00EE2E8B" w:rsidRDefault="00EE2E8B" w:rsidP="002B63F9">
      <w:pPr>
        <w:rPr>
          <w:b/>
        </w:rPr>
      </w:pPr>
      <w:r w:rsidRPr="00EE2E8B">
        <w:rPr>
          <w:b/>
        </w:rPr>
        <w:t>2. Suhtlemine, klienditeenindus, kutse-eetika – 8 tundi</w:t>
      </w:r>
    </w:p>
    <w:p w:rsidR="00CE688D" w:rsidRPr="00CE688D" w:rsidRDefault="00CE688D" w:rsidP="00CE688D">
      <w:pPr>
        <w:jc w:val="both"/>
      </w:pPr>
      <w:r w:rsidRPr="00CE688D">
        <w:t>Suhtlemisvormid ja –viisid</w:t>
      </w:r>
    </w:p>
    <w:p w:rsidR="00CE688D" w:rsidRPr="00CE688D" w:rsidRDefault="00CE688D" w:rsidP="00CE688D">
      <w:pPr>
        <w:jc w:val="both"/>
      </w:pPr>
      <w:proofErr w:type="spellStart"/>
      <w:r w:rsidRPr="00CE688D">
        <w:t>Baasilised</w:t>
      </w:r>
      <w:proofErr w:type="spellEnd"/>
      <w:r w:rsidRPr="00CE688D">
        <w:t xml:space="preserve"> suhtlemisoskused</w:t>
      </w:r>
    </w:p>
    <w:p w:rsidR="00CE688D" w:rsidRPr="00CE688D" w:rsidRDefault="00CE688D" w:rsidP="00CE688D">
      <w:pPr>
        <w:jc w:val="both"/>
      </w:pPr>
      <w:r w:rsidRPr="00CE688D">
        <w:t>Võrgustikutöö ja koostöö (meeskonnatöö printsiibid)</w:t>
      </w:r>
    </w:p>
    <w:p w:rsidR="00CE688D" w:rsidRPr="00CE688D" w:rsidRDefault="00CE688D" w:rsidP="00CE688D">
      <w:pPr>
        <w:jc w:val="both"/>
      </w:pPr>
      <w:r w:rsidRPr="00CE688D">
        <w:t>Teenindussuhtlemine</w:t>
      </w:r>
    </w:p>
    <w:p w:rsidR="00CE688D" w:rsidRPr="00CE688D" w:rsidRDefault="00CE688D" w:rsidP="00CE688D">
      <w:pPr>
        <w:jc w:val="both"/>
      </w:pPr>
      <w:r w:rsidRPr="00CE688D">
        <w:t>Teenindaja roll ja selle piirid</w:t>
      </w:r>
    </w:p>
    <w:p w:rsidR="00CE688D" w:rsidRPr="00CE688D" w:rsidRDefault="00CE688D" w:rsidP="00CE688D">
      <w:pPr>
        <w:jc w:val="both"/>
      </w:pPr>
      <w:r w:rsidRPr="00CE688D">
        <w:t xml:space="preserve">Kutse-eetika </w:t>
      </w:r>
    </w:p>
    <w:p w:rsidR="00EE2E8B" w:rsidRDefault="00EE2E8B" w:rsidP="00EE2E8B">
      <w:pPr>
        <w:spacing w:line="276" w:lineRule="auto"/>
        <w:contextualSpacing/>
        <w:rPr>
          <w:rFonts w:eastAsia="Calibri"/>
          <w:sz w:val="20"/>
          <w:szCs w:val="20"/>
        </w:rPr>
      </w:pPr>
    </w:p>
    <w:p w:rsidR="00EE2E8B" w:rsidRPr="00CE688D" w:rsidRDefault="00EE2E8B" w:rsidP="002B63F9">
      <w:pPr>
        <w:rPr>
          <w:b/>
        </w:rPr>
      </w:pPr>
      <w:r w:rsidRPr="00CE688D">
        <w:rPr>
          <w:b/>
        </w:rPr>
        <w:t>3. Ergonoomiline abistamine elamistoimingutes ja hooldustoimingute läbiviimine erinevate haiguste korral – 24 tundi</w:t>
      </w:r>
    </w:p>
    <w:p w:rsidR="00261E4F" w:rsidRPr="00A976F5" w:rsidRDefault="00261E4F" w:rsidP="00261E4F">
      <w:r w:rsidRPr="00A976F5">
        <w:t xml:space="preserve">Hooldustoimingud (toitumine, riietumine, hügieenitoimingud) </w:t>
      </w:r>
    </w:p>
    <w:p w:rsidR="00261E4F" w:rsidRPr="00A976F5" w:rsidRDefault="00261E4F" w:rsidP="00261E4F">
      <w:r w:rsidRPr="00A976F5">
        <w:t>Hooldusabivahendid</w:t>
      </w:r>
    </w:p>
    <w:p w:rsidR="00A976F5" w:rsidRPr="00A976F5" w:rsidRDefault="00A976F5" w:rsidP="00A976F5">
      <w:r w:rsidRPr="00A976F5">
        <w:t>Ergonoomika abivajaja liikumisel ja liigutamisel</w:t>
      </w:r>
    </w:p>
    <w:p w:rsidR="00A976F5" w:rsidRPr="00A976F5" w:rsidRDefault="00A976F5" w:rsidP="00A976F5">
      <w:r w:rsidRPr="00A976F5">
        <w:t xml:space="preserve">Haigustest tulenevad hooldustoimingud </w:t>
      </w:r>
    </w:p>
    <w:p w:rsidR="00A976F5" w:rsidRPr="00A976F5" w:rsidRDefault="00A976F5" w:rsidP="00A976F5">
      <w:r w:rsidRPr="00A976F5">
        <w:t>Muutuste märkamine</w:t>
      </w:r>
    </w:p>
    <w:p w:rsidR="00EE2E8B" w:rsidRPr="00EE2E8B" w:rsidRDefault="00EE2E8B" w:rsidP="002B63F9"/>
    <w:p w:rsidR="00415FDF" w:rsidRPr="00A976F5" w:rsidRDefault="00A976F5" w:rsidP="005C7008">
      <w:pPr>
        <w:rPr>
          <w:b/>
        </w:rPr>
      </w:pPr>
      <w:r w:rsidRPr="00A976F5">
        <w:rPr>
          <w:b/>
        </w:rPr>
        <w:t>4. Majapidamistööde korraldamine – 8 tundi</w:t>
      </w:r>
    </w:p>
    <w:p w:rsidR="00A976F5" w:rsidRPr="00A976F5" w:rsidRDefault="00A976F5" w:rsidP="00A976F5">
      <w:pPr>
        <w:contextualSpacing/>
        <w:rPr>
          <w:lang w:eastAsia="et-EE"/>
        </w:rPr>
      </w:pPr>
      <w:r w:rsidRPr="00A976F5">
        <w:rPr>
          <w:lang w:eastAsia="et-EE"/>
        </w:rPr>
        <w:t>Igapäevane koristus erinevate sotsiaalteenuste korral (kodu- ja asutusehooldus)</w:t>
      </w:r>
    </w:p>
    <w:p w:rsidR="00A976F5" w:rsidRPr="00A976F5" w:rsidRDefault="00A976F5" w:rsidP="00A976F5">
      <w:pPr>
        <w:rPr>
          <w:rFonts w:eastAsiaTheme="minorHAnsi"/>
        </w:rPr>
      </w:pPr>
      <w:r w:rsidRPr="00A976F5">
        <w:t>Abivajaja jõukohase kaasamise põhimõtte rakendamine</w:t>
      </w:r>
    </w:p>
    <w:p w:rsidR="00A976F5" w:rsidRPr="00A976F5" w:rsidRDefault="00A976F5" w:rsidP="00A976F5">
      <w:r w:rsidRPr="00A976F5">
        <w:t>Majapidamistööde planeerimine lähtuvalt hooldusplaanis ja/või lepingus fikseeritule</w:t>
      </w:r>
    </w:p>
    <w:p w:rsidR="00A976F5" w:rsidRDefault="00A976F5" w:rsidP="00A976F5">
      <w:pPr>
        <w:contextualSpacing/>
        <w:rPr>
          <w:lang w:eastAsia="et-EE"/>
        </w:rPr>
      </w:pPr>
      <w:r w:rsidRPr="00A976F5">
        <w:rPr>
          <w:lang w:eastAsia="et-EE"/>
        </w:rPr>
        <w:t>Suurkoristus (akende pesu, laed, armatuurid, seinad, WC puhastus tekstiilide puhastus jne)</w:t>
      </w:r>
    </w:p>
    <w:p w:rsidR="001356B2" w:rsidRPr="00A976F5" w:rsidRDefault="001356B2" w:rsidP="00A976F5">
      <w:pPr>
        <w:contextualSpacing/>
        <w:rPr>
          <w:lang w:eastAsia="et-EE"/>
        </w:rPr>
      </w:pPr>
      <w:r>
        <w:rPr>
          <w:lang w:eastAsia="et-EE"/>
        </w:rPr>
        <w:t>Hügieen hooldekodus</w:t>
      </w:r>
      <w:r w:rsidR="00455E97">
        <w:rPr>
          <w:lang w:eastAsia="et-EE"/>
        </w:rPr>
        <w:t xml:space="preserve"> – olmehügieen, isiklik hügieen.</w:t>
      </w:r>
    </w:p>
    <w:p w:rsidR="00ED5DE0" w:rsidRDefault="00A976F5" w:rsidP="00A976F5">
      <w:pPr>
        <w:contextualSpacing/>
        <w:rPr>
          <w:lang w:eastAsia="et-EE"/>
        </w:rPr>
      </w:pPr>
      <w:r w:rsidRPr="00A976F5">
        <w:rPr>
          <w:lang w:eastAsia="et-EE"/>
        </w:rPr>
        <w:t>Ergonoomika ja töötervishoiu põhimõtete rakendamine abivajaja lähiümbruse koristamisel</w:t>
      </w:r>
    </w:p>
    <w:p w:rsidR="00ED5DE0" w:rsidRDefault="00ED5DE0" w:rsidP="00A976F5">
      <w:pPr>
        <w:contextualSpacing/>
        <w:rPr>
          <w:lang w:eastAsia="et-EE"/>
        </w:rPr>
      </w:pPr>
    </w:p>
    <w:p w:rsidR="00ED5DE0" w:rsidRPr="00ED5DE0" w:rsidRDefault="00ED5DE0" w:rsidP="00A976F5">
      <w:pPr>
        <w:contextualSpacing/>
        <w:rPr>
          <w:b/>
          <w:lang w:eastAsia="et-EE"/>
        </w:rPr>
      </w:pPr>
      <w:r w:rsidRPr="00ED5DE0">
        <w:rPr>
          <w:b/>
          <w:lang w:eastAsia="et-EE"/>
        </w:rPr>
        <w:t xml:space="preserve">5. Praktika töökohal, tagasiside – 22 tundi, sellest </w:t>
      </w:r>
      <w:r w:rsidR="000A4F53">
        <w:rPr>
          <w:b/>
          <w:lang w:eastAsia="et-EE"/>
        </w:rPr>
        <w:t xml:space="preserve">14 tundi praktika ja </w:t>
      </w:r>
      <w:r w:rsidRPr="00ED5DE0">
        <w:rPr>
          <w:b/>
          <w:lang w:eastAsia="et-EE"/>
        </w:rPr>
        <w:t>8 tundi tagasiside</w:t>
      </w:r>
    </w:p>
    <w:p w:rsidR="00A976F5" w:rsidRPr="00882E85" w:rsidRDefault="00882E85" w:rsidP="00A976F5">
      <w:pPr>
        <w:contextualSpacing/>
        <w:rPr>
          <w:lang w:eastAsia="et-EE"/>
        </w:rPr>
      </w:pPr>
      <w:r w:rsidRPr="00882E85">
        <w:rPr>
          <w:rFonts w:eastAsia="Calibri"/>
        </w:rPr>
        <w:t>Praktika eesmärgid lähtuvad erialastest pädevustest, praktikaplaan  sobitatud asutuse töökorraldusega.</w:t>
      </w:r>
    </w:p>
    <w:p w:rsidR="00A976F5" w:rsidRPr="00CF58B3" w:rsidRDefault="00A976F5" w:rsidP="005C7008"/>
    <w:bookmarkEnd w:id="1"/>
    <w:bookmarkEnd w:id="2"/>
    <w:p w:rsidR="00E93DB0" w:rsidRPr="0048059E" w:rsidRDefault="00FC0BA3" w:rsidP="00D354A3">
      <w:pPr>
        <w:pStyle w:val="Loendilik"/>
        <w:numPr>
          <w:ilvl w:val="0"/>
          <w:numId w:val="17"/>
        </w:numPr>
        <w:rPr>
          <w:b/>
        </w:rPr>
      </w:pPr>
      <w:r w:rsidRPr="0048059E">
        <w:rPr>
          <w:b/>
        </w:rPr>
        <w:t>ÕPPEMEETODID</w:t>
      </w:r>
      <w:r w:rsidR="00E93DB0" w:rsidRPr="0048059E">
        <w:rPr>
          <w:b/>
        </w:rPr>
        <w:t xml:space="preserve"> </w:t>
      </w:r>
    </w:p>
    <w:p w:rsidR="0048059E" w:rsidRPr="0048059E" w:rsidRDefault="0048059E" w:rsidP="0048059E">
      <w:pPr>
        <w:pStyle w:val="Loendilik"/>
        <w:rPr>
          <w:b/>
        </w:rPr>
      </w:pPr>
    </w:p>
    <w:p w:rsidR="004E0B84" w:rsidRDefault="0048059E" w:rsidP="004E0B84">
      <w:r>
        <w:lastRenderedPageBreak/>
        <w:t>M</w:t>
      </w:r>
      <w:r w:rsidRPr="0048059E">
        <w:t>eetodid, mis põhinevad „teen ja räägin (põhjendan, selgitan)“ metoodikal, lühiloengud, rühmatöö meetodid, õppeülesannete täitmine grupis ja individuaalselt juhendamisega ja ilma</w:t>
      </w:r>
      <w:r>
        <w:t>.</w:t>
      </w:r>
    </w:p>
    <w:p w:rsidR="0048059E" w:rsidRDefault="0048059E" w:rsidP="004E0B84"/>
    <w:p w:rsidR="00AD074A" w:rsidRDefault="008417E9" w:rsidP="00AD074A">
      <w:pPr>
        <w:pStyle w:val="Laad9"/>
        <w:numPr>
          <w:ilvl w:val="0"/>
          <w:numId w:val="0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93DB0">
        <w:rPr>
          <w:b w:val="0"/>
        </w:rPr>
        <w:t xml:space="preserve">. </w:t>
      </w:r>
      <w:bookmarkStart w:id="3" w:name="_Toc68934881"/>
      <w:bookmarkStart w:id="4" w:name="_Toc69365423"/>
      <w:bookmarkStart w:id="5" w:name="_Toc131493391"/>
      <w:bookmarkStart w:id="6" w:name="_Toc131495750"/>
      <w:bookmarkStart w:id="7" w:name="_Toc131498446"/>
      <w:bookmarkStart w:id="8" w:name="_Toc131498510"/>
      <w:bookmarkStart w:id="9" w:name="_Toc131498920"/>
      <w:bookmarkStart w:id="10" w:name="_Toc131499212"/>
      <w:bookmarkStart w:id="11" w:name="_Toc131500093"/>
      <w:r w:rsidR="00F10FEB">
        <w:rPr>
          <w:rFonts w:ascii="Times New Roman" w:hAnsi="Times New Roman" w:cs="Times New Roman"/>
          <w:sz w:val="24"/>
          <w:szCs w:val="24"/>
        </w:rPr>
        <w:t>ÕPPEMATERJALID</w:t>
      </w:r>
      <w:r w:rsidR="00E93DB0" w:rsidRPr="009016A8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EE2E8B" w:rsidRPr="00882E85" w:rsidRDefault="00EE2E8B" w:rsidP="00EE2E8B">
      <w:pPr>
        <w:spacing w:before="60" w:after="60"/>
        <w:rPr>
          <w:rFonts w:eastAsia="Calibri"/>
        </w:rPr>
      </w:pPr>
      <w:r w:rsidRPr="00882E85">
        <w:rPr>
          <w:rFonts w:eastAsia="Calibri"/>
        </w:rPr>
        <w:t xml:space="preserve">Koort, K, (2010) Esmaabi taskuteatmik. </w:t>
      </w:r>
      <w:proofErr w:type="spellStart"/>
      <w:r w:rsidRPr="00882E85">
        <w:rPr>
          <w:rFonts w:eastAsia="Calibri"/>
        </w:rPr>
        <w:t>Lege</w:t>
      </w:r>
      <w:proofErr w:type="spellEnd"/>
      <w:r w:rsidRPr="00882E85">
        <w:rPr>
          <w:rFonts w:eastAsia="Calibri"/>
        </w:rPr>
        <w:t xml:space="preserve"> </w:t>
      </w:r>
      <w:proofErr w:type="spellStart"/>
      <w:r w:rsidRPr="00882E85">
        <w:rPr>
          <w:rFonts w:eastAsia="Calibri"/>
        </w:rPr>
        <w:t>Artis</w:t>
      </w:r>
      <w:proofErr w:type="spellEnd"/>
      <w:r w:rsidRPr="00882E85">
        <w:rPr>
          <w:rFonts w:eastAsia="Calibri"/>
        </w:rPr>
        <w:t xml:space="preserve"> (saadaval KAK raamatukogus)</w:t>
      </w:r>
    </w:p>
    <w:p w:rsidR="00706780" w:rsidRPr="00882E85" w:rsidRDefault="00EE2E8B" w:rsidP="00EE2E8B">
      <w:r w:rsidRPr="00882E85">
        <w:rPr>
          <w:rFonts w:eastAsia="Calibri"/>
        </w:rPr>
        <w:t xml:space="preserve">Esmaabi testid </w:t>
      </w:r>
      <w:hyperlink r:id="rId6" w:history="1">
        <w:r w:rsidRPr="00882E85">
          <w:rPr>
            <w:rStyle w:val="Hperlink"/>
            <w:rFonts w:eastAsia="Calibri"/>
          </w:rPr>
          <w:t>http://www.annaabi.ee/Esmaabi-test-m89184.html</w:t>
        </w:r>
      </w:hyperlink>
    </w:p>
    <w:p w:rsidR="00EE2E8B" w:rsidRPr="00882E85" w:rsidRDefault="00EE2E8B" w:rsidP="00EE2E8B">
      <w:pPr>
        <w:spacing w:before="60" w:after="60"/>
        <w:rPr>
          <w:rFonts w:eastAsia="Calibri"/>
        </w:rPr>
      </w:pPr>
      <w:proofErr w:type="spellStart"/>
      <w:r w:rsidRPr="00882E85">
        <w:rPr>
          <w:rFonts w:eastAsia="Calibri"/>
        </w:rPr>
        <w:t>Bolton</w:t>
      </w:r>
      <w:proofErr w:type="spellEnd"/>
      <w:r w:rsidRPr="00882E85">
        <w:rPr>
          <w:rFonts w:eastAsia="Calibri"/>
        </w:rPr>
        <w:t xml:space="preserve"> (2005) igapäevaoskused. Väike Vanker </w:t>
      </w:r>
    </w:p>
    <w:p w:rsidR="00EE2E8B" w:rsidRPr="00882E85" w:rsidRDefault="00EE2E8B" w:rsidP="00EE2E8B">
      <w:pPr>
        <w:spacing w:before="60" w:after="60"/>
        <w:rPr>
          <w:rFonts w:eastAsia="Calibri"/>
        </w:rPr>
      </w:pPr>
      <w:r w:rsidRPr="00882E85">
        <w:rPr>
          <w:rFonts w:eastAsia="Calibri"/>
        </w:rPr>
        <w:t>Pree, S. (2001) Suhtlemispsühholoogia. KAK</w:t>
      </w:r>
    </w:p>
    <w:p w:rsidR="00EE2E8B" w:rsidRPr="00882E85" w:rsidRDefault="00EE2E8B" w:rsidP="00EE2E8B">
      <w:pPr>
        <w:spacing w:before="60" w:after="60"/>
        <w:rPr>
          <w:rFonts w:eastAsia="Calibri"/>
        </w:rPr>
      </w:pPr>
      <w:proofErr w:type="spellStart"/>
      <w:r w:rsidRPr="00882E85">
        <w:rPr>
          <w:rFonts w:eastAsia="Calibri"/>
        </w:rPr>
        <w:t>Rond</w:t>
      </w:r>
      <w:proofErr w:type="spellEnd"/>
      <w:r w:rsidRPr="00882E85">
        <w:rPr>
          <w:rFonts w:eastAsia="Calibri"/>
        </w:rPr>
        <w:t>, de M. (2013) Meeskond ja mina. Äripäeva Kirjastus</w:t>
      </w:r>
    </w:p>
    <w:p w:rsidR="00A976F5" w:rsidRPr="00882E85" w:rsidRDefault="00A976F5" w:rsidP="00A976F5">
      <w:pPr>
        <w:rPr>
          <w:rFonts w:eastAsia="Calibri"/>
        </w:rPr>
      </w:pPr>
      <w:r w:rsidRPr="00882E85">
        <w:t xml:space="preserve">Hooldus erinevate haiguste korral (2011) Koostajad: Marika </w:t>
      </w:r>
      <w:proofErr w:type="spellStart"/>
      <w:r w:rsidRPr="00882E85">
        <w:t>Asberg</w:t>
      </w:r>
      <w:proofErr w:type="spellEnd"/>
      <w:r w:rsidRPr="00882E85">
        <w:t xml:space="preserve">, Eha </w:t>
      </w:r>
      <w:proofErr w:type="spellStart"/>
      <w:r w:rsidRPr="00882E85">
        <w:t>Hõrrak</w:t>
      </w:r>
      <w:proofErr w:type="spellEnd"/>
      <w:r w:rsidRPr="00882E85">
        <w:t xml:space="preserve">, Helle </w:t>
      </w:r>
      <w:proofErr w:type="spellStart"/>
      <w:r w:rsidRPr="00882E85">
        <w:t>Kerb</w:t>
      </w:r>
      <w:proofErr w:type="spellEnd"/>
      <w:r w:rsidRPr="00882E85">
        <w:t xml:space="preserve">, Merike </w:t>
      </w:r>
      <w:proofErr w:type="spellStart"/>
      <w:r w:rsidRPr="00882E85">
        <w:t>Kravets</w:t>
      </w:r>
      <w:proofErr w:type="spellEnd"/>
      <w:r w:rsidRPr="00882E85">
        <w:t xml:space="preserve">, Mai Kuum, Eda Müürsepp, </w:t>
      </w:r>
      <w:proofErr w:type="spellStart"/>
      <w:r w:rsidRPr="00882E85">
        <w:t>Mirge</w:t>
      </w:r>
      <w:proofErr w:type="spellEnd"/>
      <w:r w:rsidRPr="00882E85">
        <w:t xml:space="preserve"> Orasmaa, Erle Remmelgas, Taimi Taimalu, Mare </w:t>
      </w:r>
      <w:proofErr w:type="spellStart"/>
      <w:r w:rsidRPr="00882E85">
        <w:t>Tupits</w:t>
      </w:r>
      <w:proofErr w:type="spellEnd"/>
      <w:r w:rsidRPr="00882E85">
        <w:t xml:space="preserve">, Jekaterina </w:t>
      </w:r>
      <w:proofErr w:type="spellStart"/>
      <w:r w:rsidRPr="00882E85">
        <w:t>Šteinmiller</w:t>
      </w:r>
      <w:proofErr w:type="spellEnd"/>
      <w:r w:rsidRPr="00882E85">
        <w:t xml:space="preserve">, Olesja </w:t>
      </w:r>
      <w:proofErr w:type="spellStart"/>
      <w:r w:rsidRPr="00882E85">
        <w:t>Zeel</w:t>
      </w:r>
      <w:proofErr w:type="spellEnd"/>
      <w:r w:rsidRPr="00882E85">
        <w:t xml:space="preserve"> </w:t>
      </w:r>
      <w:hyperlink r:id="rId7" w:history="1">
        <w:r w:rsidRPr="00882E85">
          <w:rPr>
            <w:rStyle w:val="Hperlink"/>
          </w:rPr>
          <w:t>http://www.ekk.edu.ee/vvfiles/0/haiguste_hooldus.pdf</w:t>
        </w:r>
      </w:hyperlink>
      <w:r w:rsidRPr="00882E85">
        <w:t xml:space="preserve">  </w:t>
      </w:r>
    </w:p>
    <w:p w:rsidR="00A976F5" w:rsidRPr="00882E85" w:rsidRDefault="00A976F5" w:rsidP="00A976F5">
      <w:pPr>
        <w:jc w:val="both"/>
        <w:rPr>
          <w:rFonts w:eastAsiaTheme="minorHAnsi" w:cstheme="minorBidi"/>
          <w:bCs/>
        </w:rPr>
      </w:pPr>
      <w:r w:rsidRPr="00882E85">
        <w:rPr>
          <w:bCs/>
        </w:rPr>
        <w:t>Hoolides ja hoolitsedes. ÕPIK-KÄSIRAAMAT HOOLDUSTÖÖTAJALE. Tartu,2015</w:t>
      </w:r>
    </w:p>
    <w:p w:rsidR="00882E85" w:rsidRPr="00882E85" w:rsidRDefault="00882E85" w:rsidP="00882E85">
      <w:pPr>
        <w:spacing w:before="60"/>
        <w:rPr>
          <w:rFonts w:eastAsia="Calibri"/>
        </w:rPr>
      </w:pPr>
      <w:r w:rsidRPr="00882E85">
        <w:rPr>
          <w:rFonts w:eastAsia="Calibri"/>
        </w:rPr>
        <w:t xml:space="preserve">Roos, S.,  </w:t>
      </w:r>
      <w:proofErr w:type="spellStart"/>
      <w:r w:rsidRPr="00882E85">
        <w:rPr>
          <w:rFonts w:eastAsia="Calibri"/>
        </w:rPr>
        <w:t>Err</w:t>
      </w:r>
      <w:proofErr w:type="spellEnd"/>
      <w:r w:rsidRPr="00882E85">
        <w:rPr>
          <w:rFonts w:eastAsia="Calibri"/>
        </w:rPr>
        <w:t xml:space="preserve">, S. (2012) Puhastuse käsiraamat tervishoiuasutusele : tervishoiuasutustele kehtestatud nõudmisi järgides. </w:t>
      </w:r>
      <w:proofErr w:type="spellStart"/>
      <w:r w:rsidRPr="00882E85">
        <w:rPr>
          <w:rFonts w:eastAsia="Calibri"/>
        </w:rPr>
        <w:t>Tedex</w:t>
      </w:r>
      <w:proofErr w:type="spellEnd"/>
      <w:r w:rsidRPr="00882E85">
        <w:rPr>
          <w:rFonts w:eastAsia="Calibri"/>
        </w:rPr>
        <w:t xml:space="preserve"> Eesti</w:t>
      </w:r>
    </w:p>
    <w:p w:rsidR="00A976F5" w:rsidRDefault="00A976F5" w:rsidP="00EE2E8B">
      <w:pPr>
        <w:spacing w:before="60" w:after="60"/>
        <w:rPr>
          <w:rFonts w:eastAsia="Calibri"/>
          <w:sz w:val="20"/>
          <w:szCs w:val="20"/>
        </w:rPr>
      </w:pPr>
    </w:p>
    <w:p w:rsidR="00772EE3" w:rsidRDefault="00F10FEB" w:rsidP="00772EE3">
      <w:pPr>
        <w:rPr>
          <w:b/>
        </w:rPr>
      </w:pPr>
      <w:r w:rsidRPr="00F10FEB">
        <w:rPr>
          <w:b/>
        </w:rPr>
        <w:t>1</w:t>
      </w:r>
      <w:r w:rsidR="00AD074A">
        <w:rPr>
          <w:b/>
        </w:rPr>
        <w:t>2</w:t>
      </w:r>
      <w:r w:rsidRPr="00F10FEB">
        <w:rPr>
          <w:b/>
        </w:rPr>
        <w:t>. NÕUDED ÕPINGUTE LÕPETAMISEKS, HINDAMISMEETODID JA –KRITEERIUMID</w:t>
      </w:r>
    </w:p>
    <w:p w:rsidR="00772EE3" w:rsidRDefault="00772EE3" w:rsidP="00772EE3">
      <w:pPr>
        <w:rPr>
          <w:b/>
        </w:rPr>
      </w:pPr>
    </w:p>
    <w:p w:rsidR="00772EE3" w:rsidRPr="00CC390E" w:rsidRDefault="00772EE3" w:rsidP="00772EE3">
      <w:pPr>
        <w:rPr>
          <w:b/>
          <w:lang w:eastAsia="et-EE"/>
        </w:rPr>
      </w:pPr>
      <w:r w:rsidRPr="00CC390E">
        <w:rPr>
          <w:b/>
          <w:lang w:eastAsia="et-EE"/>
        </w:rPr>
        <w:t>Hindamismeetodid ja ülesanded</w:t>
      </w:r>
    </w:p>
    <w:p w:rsidR="00772EE3" w:rsidRPr="0060152C" w:rsidRDefault="00772EE3" w:rsidP="00772EE3">
      <w:r w:rsidRPr="0060152C">
        <w:t>Hooldustoimingute sooritamine (demonstratsioon).</w:t>
      </w:r>
    </w:p>
    <w:p w:rsidR="00772EE3" w:rsidRPr="0060152C" w:rsidRDefault="00772EE3" w:rsidP="00772EE3">
      <w:pPr>
        <w:jc w:val="both"/>
        <w:rPr>
          <w:rFonts w:eastAsia="Calibri"/>
        </w:rPr>
      </w:pPr>
      <w:r w:rsidRPr="0060152C">
        <w:rPr>
          <w:rFonts w:eastAsia="Calibri"/>
        </w:rPr>
        <w:t>Rollimäng: abivajaja vajaduste uurimine (kuulamistehnikad) ja tagasiside andmine (selge eneseväljendus)</w:t>
      </w:r>
    </w:p>
    <w:p w:rsidR="00772EE3" w:rsidRPr="0060152C" w:rsidRDefault="00CC390E" w:rsidP="00772EE3">
      <w:pPr>
        <w:rPr>
          <w:rFonts w:eastAsia="Calibri"/>
        </w:rPr>
      </w:pPr>
      <w:r w:rsidRPr="0060152C">
        <w:rPr>
          <w:rFonts w:eastAsia="Calibri"/>
        </w:rPr>
        <w:t>Demonstratsioon:  majapidamis- ja korrastustöödel kasutatavaid vahendeid ja – masinaid arvestades iseenda-, abivajaja- ja keskkonna  säästlikkus- ja ohutusnõudeid.</w:t>
      </w:r>
    </w:p>
    <w:p w:rsidR="00CC390E" w:rsidRPr="0060152C" w:rsidRDefault="00CC390E" w:rsidP="00CC390E">
      <w:r w:rsidRPr="0060152C">
        <w:t>Elustamine, abi kutsumine, ohutuse tagamine (Demonstratsioon)</w:t>
      </w:r>
    </w:p>
    <w:p w:rsidR="00CC390E" w:rsidRPr="0060152C" w:rsidRDefault="00CC390E" w:rsidP="00CC390E">
      <w:r w:rsidRPr="0060152C">
        <w:t xml:space="preserve">Esmaabi test  </w:t>
      </w:r>
    </w:p>
    <w:p w:rsidR="008B63DA" w:rsidRDefault="008B63DA" w:rsidP="008B63DA"/>
    <w:p w:rsidR="008B1377" w:rsidRPr="008B1377" w:rsidRDefault="003232F9" w:rsidP="00E93DB0">
      <w:pPr>
        <w:rPr>
          <w:b/>
        </w:rPr>
      </w:pPr>
      <w:r>
        <w:rPr>
          <w:b/>
        </w:rPr>
        <w:t>13</w:t>
      </w:r>
      <w:r w:rsidR="008B1377" w:rsidRPr="008B1377">
        <w:rPr>
          <w:b/>
        </w:rPr>
        <w:t>. KOOLITUSE LÄBIMISEL VÄLJASTATAV DOKUMENT</w:t>
      </w:r>
    </w:p>
    <w:p w:rsidR="008B1377" w:rsidRDefault="008B1377" w:rsidP="00E93DB0"/>
    <w:p w:rsidR="005246D9" w:rsidRDefault="005246D9" w:rsidP="00E93DB0">
      <w:r>
        <w:t>Tunnistus – õpivälj</w:t>
      </w:r>
      <w:r w:rsidR="009E4D8C">
        <w:t>undid on saavutatud.</w:t>
      </w:r>
    </w:p>
    <w:p w:rsidR="008B1377" w:rsidRDefault="008B1377" w:rsidP="00E93DB0">
      <w:r>
        <w:t>Tõend</w:t>
      </w:r>
      <w:r w:rsidR="005246D9">
        <w:t xml:space="preserve"> – õpiväljundid on saavutamata.</w:t>
      </w:r>
    </w:p>
    <w:p w:rsidR="008B1377" w:rsidRDefault="008B1377" w:rsidP="00E93DB0"/>
    <w:p w:rsidR="008B1377" w:rsidRDefault="003232F9" w:rsidP="00E93DB0">
      <w:pPr>
        <w:rPr>
          <w:b/>
        </w:rPr>
      </w:pPr>
      <w:r>
        <w:rPr>
          <w:b/>
        </w:rPr>
        <w:t>14</w:t>
      </w:r>
      <w:r w:rsidR="008B1377" w:rsidRPr="008B1377">
        <w:rPr>
          <w:b/>
        </w:rPr>
        <w:t>. KOOLITAJA KOMPETENTSUST TAGAVA KVALIFIKATSIOONI VÕI ÕPI- VÕI TÖÖKOGEMUSE KIRJELDUS</w:t>
      </w:r>
    </w:p>
    <w:p w:rsidR="00EA72DC" w:rsidRPr="00EA72DC" w:rsidRDefault="00EA72DC" w:rsidP="00EA72DC"/>
    <w:p w:rsidR="0060152C" w:rsidRDefault="0060152C" w:rsidP="00B01ACE">
      <w:pPr>
        <w:rPr>
          <w:b/>
        </w:rPr>
      </w:pPr>
      <w:r>
        <w:rPr>
          <w:b/>
        </w:rPr>
        <w:t>Kuressaare Ametikooli sotsiaaltöö valdkonna kutseõpetajad.</w:t>
      </w:r>
    </w:p>
    <w:p w:rsidR="0060152C" w:rsidRPr="0060152C" w:rsidRDefault="0060152C" w:rsidP="00B01ACE">
      <w:r w:rsidRPr="0060152C">
        <w:t xml:space="preserve">Merle Tuulik </w:t>
      </w:r>
      <w:hyperlink r:id="rId8" w:history="1">
        <w:r w:rsidRPr="0060152C">
          <w:rPr>
            <w:rStyle w:val="Hperlink"/>
          </w:rPr>
          <w:t>merle.tuulik@ametikool.ee</w:t>
        </w:r>
      </w:hyperlink>
      <w:r w:rsidRPr="0060152C">
        <w:t xml:space="preserve"> </w:t>
      </w:r>
      <w:r w:rsidR="00E97BAB">
        <w:t>kutseõpetaja</w:t>
      </w:r>
    </w:p>
    <w:p w:rsidR="00B01ACE" w:rsidRPr="0060152C" w:rsidRDefault="00B01ACE" w:rsidP="00B01ACE">
      <w:r w:rsidRPr="0060152C">
        <w:t>Sirj</w:t>
      </w:r>
      <w:r w:rsidR="00F0196D" w:rsidRPr="0060152C">
        <w:t xml:space="preserve">e Pree </w:t>
      </w:r>
      <w:hyperlink r:id="rId9" w:history="1">
        <w:r w:rsidR="00F0196D" w:rsidRPr="0060152C">
          <w:rPr>
            <w:rStyle w:val="Hperlink"/>
          </w:rPr>
          <w:t>sirje.pree@ametikool.ee</w:t>
        </w:r>
      </w:hyperlink>
      <w:r w:rsidR="00F0196D" w:rsidRPr="0060152C">
        <w:t xml:space="preserve"> </w:t>
      </w:r>
      <w:r w:rsidR="00E97BAB">
        <w:t>kutseõpetaja</w:t>
      </w:r>
    </w:p>
    <w:p w:rsidR="00EA72DC" w:rsidRPr="0060152C" w:rsidRDefault="0060152C" w:rsidP="00B01ACE">
      <w:r w:rsidRPr="0060152C">
        <w:t xml:space="preserve">Mare </w:t>
      </w:r>
      <w:proofErr w:type="spellStart"/>
      <w:r w:rsidRPr="0060152C">
        <w:t>Kirr</w:t>
      </w:r>
      <w:proofErr w:type="spellEnd"/>
      <w:r w:rsidRPr="0060152C">
        <w:t xml:space="preserve"> </w:t>
      </w:r>
      <w:hyperlink r:id="rId10" w:history="1">
        <w:r w:rsidRPr="0060152C">
          <w:rPr>
            <w:rStyle w:val="Hperlink"/>
          </w:rPr>
          <w:t>mare.kirr@ametikool.ee</w:t>
        </w:r>
      </w:hyperlink>
      <w:r w:rsidR="00E97BAB">
        <w:t xml:space="preserve"> esmaabi õpetaja, tunnistus nr </w:t>
      </w:r>
      <w:r w:rsidR="001E4631">
        <w:t>78/1061</w:t>
      </w:r>
    </w:p>
    <w:p w:rsidR="0060152C" w:rsidRPr="0060152C" w:rsidRDefault="0060152C" w:rsidP="00B01ACE">
      <w:r w:rsidRPr="0060152C">
        <w:t xml:space="preserve">Sille Lapp </w:t>
      </w:r>
      <w:hyperlink r:id="rId11" w:history="1">
        <w:r w:rsidRPr="0060152C">
          <w:rPr>
            <w:rStyle w:val="Hperlink"/>
          </w:rPr>
          <w:t>sille.lapp@ametikool.ee</w:t>
        </w:r>
      </w:hyperlink>
      <w:r w:rsidR="001E4631">
        <w:t xml:space="preserve"> kutseõpetaja</w:t>
      </w:r>
    </w:p>
    <w:p w:rsidR="0060152C" w:rsidRPr="0060152C" w:rsidRDefault="0060152C" w:rsidP="00B01ACE">
      <w:r w:rsidRPr="0060152C">
        <w:t xml:space="preserve">Kätlin Poopuu </w:t>
      </w:r>
      <w:hyperlink r:id="rId12" w:history="1">
        <w:r w:rsidR="00E97BAB" w:rsidRPr="001628EB">
          <w:rPr>
            <w:rStyle w:val="Hperlink"/>
          </w:rPr>
          <w:t>katlin.poopuu@ametikool.ee</w:t>
        </w:r>
      </w:hyperlink>
      <w:r w:rsidR="00E97BAB">
        <w:t xml:space="preserve"> </w:t>
      </w:r>
      <w:r w:rsidR="001E4631">
        <w:t>juhtõpetaja</w:t>
      </w:r>
    </w:p>
    <w:p w:rsidR="0060152C" w:rsidRDefault="0060152C" w:rsidP="00B01ACE"/>
    <w:p w:rsidR="00F0196D" w:rsidRDefault="00F0196D" w:rsidP="00B01ACE"/>
    <w:sectPr w:rsidR="00F0196D" w:rsidSect="001C51ED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514C"/>
    <w:multiLevelType w:val="hybridMultilevel"/>
    <w:tmpl w:val="C554C8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B37"/>
    <w:multiLevelType w:val="multilevel"/>
    <w:tmpl w:val="FF9E11E6"/>
    <w:lvl w:ilvl="0">
      <w:start w:val="1"/>
      <w:numFmt w:val="decimal"/>
      <w:pStyle w:val="Laad9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Laad10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F32288"/>
    <w:multiLevelType w:val="multilevel"/>
    <w:tmpl w:val="E5FA6B5E"/>
    <w:lvl w:ilvl="0">
      <w:start w:val="1"/>
      <w:numFmt w:val="bullet"/>
      <w:lvlText w:val=""/>
      <w:lvlJc w:val="left"/>
      <w:pPr>
        <w:ind w:left="7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E352D0"/>
    <w:multiLevelType w:val="hybridMultilevel"/>
    <w:tmpl w:val="00644B2C"/>
    <w:lvl w:ilvl="0" w:tplc="6C4E65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9367F"/>
    <w:multiLevelType w:val="hybridMultilevel"/>
    <w:tmpl w:val="E4E49B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572F7"/>
    <w:multiLevelType w:val="hybridMultilevel"/>
    <w:tmpl w:val="A1E67D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60A71"/>
    <w:multiLevelType w:val="hybridMultilevel"/>
    <w:tmpl w:val="BFD619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8692E">
      <w:start w:val="1"/>
      <w:numFmt w:val="bullet"/>
      <w:lvlText w:val="•"/>
      <w:lvlJc w:val="left"/>
      <w:pPr>
        <w:ind w:left="1440" w:hanging="360"/>
      </w:pPr>
      <w:rPr>
        <w:rFonts w:ascii="Bookman Old Style" w:eastAsia="MS Mincho" w:hAnsi="Bookman Old Style" w:cs="Aria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F30D6"/>
    <w:multiLevelType w:val="hybridMultilevel"/>
    <w:tmpl w:val="4E40823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9F77A1"/>
    <w:multiLevelType w:val="multilevel"/>
    <w:tmpl w:val="7E0AA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907DC1"/>
    <w:multiLevelType w:val="hybridMultilevel"/>
    <w:tmpl w:val="AA82AC9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67801"/>
    <w:multiLevelType w:val="hybridMultilevel"/>
    <w:tmpl w:val="5D16991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3128A"/>
    <w:multiLevelType w:val="hybridMultilevel"/>
    <w:tmpl w:val="2F263B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92FA6"/>
    <w:multiLevelType w:val="hybridMultilevel"/>
    <w:tmpl w:val="42F079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03FD4"/>
    <w:multiLevelType w:val="hybridMultilevel"/>
    <w:tmpl w:val="5F025AB6"/>
    <w:lvl w:ilvl="0" w:tplc="042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 w15:restartNumberingAfterBreak="0">
    <w:nsid w:val="71D71D77"/>
    <w:multiLevelType w:val="hybridMultilevel"/>
    <w:tmpl w:val="3D507B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C6B56"/>
    <w:multiLevelType w:val="multilevel"/>
    <w:tmpl w:val="15B8928E"/>
    <w:lvl w:ilvl="0">
      <w:start w:val="4"/>
      <w:numFmt w:val="decimal"/>
      <w:lvlText w:val="%1)"/>
      <w:lvlJc w:val="left"/>
      <w:pPr>
        <w:ind w:left="40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" w:eastAsia="Times New Roman" w:hAnsi="Cambria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16" w15:restartNumberingAfterBreak="0">
    <w:nsid w:val="79D52E1A"/>
    <w:multiLevelType w:val="multilevel"/>
    <w:tmpl w:val="AB36C1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CE11190"/>
    <w:multiLevelType w:val="hybridMultilevel"/>
    <w:tmpl w:val="BC047A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6"/>
  </w:num>
  <w:num w:numId="5">
    <w:abstractNumId w:val="13"/>
  </w:num>
  <w:num w:numId="6">
    <w:abstractNumId w:val="14"/>
  </w:num>
  <w:num w:numId="7">
    <w:abstractNumId w:val="8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12"/>
  </w:num>
  <w:num w:numId="13">
    <w:abstractNumId w:val="17"/>
  </w:num>
  <w:num w:numId="14">
    <w:abstractNumId w:val="5"/>
  </w:num>
  <w:num w:numId="15">
    <w:abstractNumId w:val="15"/>
  </w:num>
  <w:num w:numId="16">
    <w:abstractNumId w:val="3"/>
  </w:num>
  <w:num w:numId="17">
    <w:abstractNumId w:val="7"/>
  </w:num>
  <w:num w:numId="18">
    <w:abstractNumId w:val="6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B0"/>
    <w:rsid w:val="000142DC"/>
    <w:rsid w:val="00026586"/>
    <w:rsid w:val="000406F7"/>
    <w:rsid w:val="00063933"/>
    <w:rsid w:val="00071B27"/>
    <w:rsid w:val="00086416"/>
    <w:rsid w:val="000A4F53"/>
    <w:rsid w:val="000B16E0"/>
    <w:rsid w:val="000B3C8A"/>
    <w:rsid w:val="000B485B"/>
    <w:rsid w:val="000E0B51"/>
    <w:rsid w:val="00100AAC"/>
    <w:rsid w:val="0011070E"/>
    <w:rsid w:val="00116C25"/>
    <w:rsid w:val="00117B74"/>
    <w:rsid w:val="00126641"/>
    <w:rsid w:val="0012718B"/>
    <w:rsid w:val="001356B2"/>
    <w:rsid w:val="00140577"/>
    <w:rsid w:val="001532CF"/>
    <w:rsid w:val="00154F09"/>
    <w:rsid w:val="00155504"/>
    <w:rsid w:val="0018030F"/>
    <w:rsid w:val="001C52E8"/>
    <w:rsid w:val="001E4631"/>
    <w:rsid w:val="001E6054"/>
    <w:rsid w:val="001F7993"/>
    <w:rsid w:val="002015C7"/>
    <w:rsid w:val="002212EF"/>
    <w:rsid w:val="00222CDF"/>
    <w:rsid w:val="00230F97"/>
    <w:rsid w:val="002454A3"/>
    <w:rsid w:val="0025254B"/>
    <w:rsid w:val="00254BE0"/>
    <w:rsid w:val="00261E4F"/>
    <w:rsid w:val="00264AD7"/>
    <w:rsid w:val="00275376"/>
    <w:rsid w:val="0027564D"/>
    <w:rsid w:val="002A082D"/>
    <w:rsid w:val="002A3430"/>
    <w:rsid w:val="002B29C1"/>
    <w:rsid w:val="002B63F9"/>
    <w:rsid w:val="002D10CA"/>
    <w:rsid w:val="002F6C4B"/>
    <w:rsid w:val="00311F24"/>
    <w:rsid w:val="003232F9"/>
    <w:rsid w:val="00324F8B"/>
    <w:rsid w:val="003517CC"/>
    <w:rsid w:val="00351FC6"/>
    <w:rsid w:val="00382C36"/>
    <w:rsid w:val="003C50FF"/>
    <w:rsid w:val="003F33C7"/>
    <w:rsid w:val="00411E65"/>
    <w:rsid w:val="00415FDF"/>
    <w:rsid w:val="00420F11"/>
    <w:rsid w:val="00423C39"/>
    <w:rsid w:val="00455E97"/>
    <w:rsid w:val="00461ABD"/>
    <w:rsid w:val="00465311"/>
    <w:rsid w:val="00467789"/>
    <w:rsid w:val="0047273A"/>
    <w:rsid w:val="0048059E"/>
    <w:rsid w:val="00493DC4"/>
    <w:rsid w:val="004A3E60"/>
    <w:rsid w:val="004A7626"/>
    <w:rsid w:val="004D68DA"/>
    <w:rsid w:val="004E0B84"/>
    <w:rsid w:val="00516297"/>
    <w:rsid w:val="005246D9"/>
    <w:rsid w:val="005339F9"/>
    <w:rsid w:val="0053799F"/>
    <w:rsid w:val="005C7008"/>
    <w:rsid w:val="005D09DC"/>
    <w:rsid w:val="005E0A86"/>
    <w:rsid w:val="005E21D1"/>
    <w:rsid w:val="005E2382"/>
    <w:rsid w:val="005F2994"/>
    <w:rsid w:val="005F2AE9"/>
    <w:rsid w:val="006008CA"/>
    <w:rsid w:val="00600D62"/>
    <w:rsid w:val="0060152C"/>
    <w:rsid w:val="0061339C"/>
    <w:rsid w:val="006237EE"/>
    <w:rsid w:val="00623ADE"/>
    <w:rsid w:val="00640D32"/>
    <w:rsid w:val="0067451F"/>
    <w:rsid w:val="006E0353"/>
    <w:rsid w:val="007017FE"/>
    <w:rsid w:val="00706780"/>
    <w:rsid w:val="0071154D"/>
    <w:rsid w:val="007302C6"/>
    <w:rsid w:val="00734487"/>
    <w:rsid w:val="00745651"/>
    <w:rsid w:val="00745E82"/>
    <w:rsid w:val="00757867"/>
    <w:rsid w:val="00760801"/>
    <w:rsid w:val="00772EE3"/>
    <w:rsid w:val="00775385"/>
    <w:rsid w:val="00781BF8"/>
    <w:rsid w:val="00786621"/>
    <w:rsid w:val="007A7AA8"/>
    <w:rsid w:val="007B2A2E"/>
    <w:rsid w:val="007C5893"/>
    <w:rsid w:val="007D390B"/>
    <w:rsid w:val="007F5351"/>
    <w:rsid w:val="007F53C4"/>
    <w:rsid w:val="00820FB9"/>
    <w:rsid w:val="008417E9"/>
    <w:rsid w:val="008629DE"/>
    <w:rsid w:val="00874E78"/>
    <w:rsid w:val="00882E85"/>
    <w:rsid w:val="008B1377"/>
    <w:rsid w:val="008B63DA"/>
    <w:rsid w:val="008D08ED"/>
    <w:rsid w:val="008D21C4"/>
    <w:rsid w:val="008E1EFA"/>
    <w:rsid w:val="008E69BC"/>
    <w:rsid w:val="008F41E4"/>
    <w:rsid w:val="0092367F"/>
    <w:rsid w:val="009309B2"/>
    <w:rsid w:val="009400D3"/>
    <w:rsid w:val="00943FAC"/>
    <w:rsid w:val="00956CDC"/>
    <w:rsid w:val="00956CFD"/>
    <w:rsid w:val="00972DAA"/>
    <w:rsid w:val="00977E94"/>
    <w:rsid w:val="0098694A"/>
    <w:rsid w:val="00990F69"/>
    <w:rsid w:val="00996815"/>
    <w:rsid w:val="009C030E"/>
    <w:rsid w:val="009C0B5D"/>
    <w:rsid w:val="009C189F"/>
    <w:rsid w:val="009E186D"/>
    <w:rsid w:val="009E4D8C"/>
    <w:rsid w:val="009F3FBD"/>
    <w:rsid w:val="00A37D50"/>
    <w:rsid w:val="00A65F0D"/>
    <w:rsid w:val="00A72F17"/>
    <w:rsid w:val="00A76CA5"/>
    <w:rsid w:val="00A9064D"/>
    <w:rsid w:val="00A95574"/>
    <w:rsid w:val="00A976F5"/>
    <w:rsid w:val="00AA6DCD"/>
    <w:rsid w:val="00AB07B4"/>
    <w:rsid w:val="00AB281C"/>
    <w:rsid w:val="00AC0A17"/>
    <w:rsid w:val="00AD074A"/>
    <w:rsid w:val="00AE257B"/>
    <w:rsid w:val="00AE26AD"/>
    <w:rsid w:val="00AE5AC3"/>
    <w:rsid w:val="00B01ACE"/>
    <w:rsid w:val="00B05F57"/>
    <w:rsid w:val="00B26380"/>
    <w:rsid w:val="00B26E6B"/>
    <w:rsid w:val="00B5541A"/>
    <w:rsid w:val="00B652FB"/>
    <w:rsid w:val="00BB0F75"/>
    <w:rsid w:val="00BB5559"/>
    <w:rsid w:val="00BC1DDA"/>
    <w:rsid w:val="00BC796E"/>
    <w:rsid w:val="00C11ECC"/>
    <w:rsid w:val="00C44B54"/>
    <w:rsid w:val="00C51663"/>
    <w:rsid w:val="00C61CE3"/>
    <w:rsid w:val="00C622BF"/>
    <w:rsid w:val="00C9636F"/>
    <w:rsid w:val="00CB7087"/>
    <w:rsid w:val="00CC1099"/>
    <w:rsid w:val="00CC390E"/>
    <w:rsid w:val="00CE688D"/>
    <w:rsid w:val="00CF4107"/>
    <w:rsid w:val="00CF58B3"/>
    <w:rsid w:val="00D20E7B"/>
    <w:rsid w:val="00D33D6C"/>
    <w:rsid w:val="00D3500D"/>
    <w:rsid w:val="00D354A3"/>
    <w:rsid w:val="00D36A71"/>
    <w:rsid w:val="00D45F68"/>
    <w:rsid w:val="00D50115"/>
    <w:rsid w:val="00D5187E"/>
    <w:rsid w:val="00D841E2"/>
    <w:rsid w:val="00D92829"/>
    <w:rsid w:val="00D9456F"/>
    <w:rsid w:val="00DD3F0A"/>
    <w:rsid w:val="00DD44AE"/>
    <w:rsid w:val="00DF61A3"/>
    <w:rsid w:val="00E169FE"/>
    <w:rsid w:val="00E32153"/>
    <w:rsid w:val="00E33095"/>
    <w:rsid w:val="00E36377"/>
    <w:rsid w:val="00E423B4"/>
    <w:rsid w:val="00E42DEF"/>
    <w:rsid w:val="00E4430D"/>
    <w:rsid w:val="00E50A22"/>
    <w:rsid w:val="00E65079"/>
    <w:rsid w:val="00E83F4B"/>
    <w:rsid w:val="00E93DB0"/>
    <w:rsid w:val="00E9615F"/>
    <w:rsid w:val="00E97BAB"/>
    <w:rsid w:val="00EA72DC"/>
    <w:rsid w:val="00EB0FC4"/>
    <w:rsid w:val="00EC1CF1"/>
    <w:rsid w:val="00EC6292"/>
    <w:rsid w:val="00ED5DE0"/>
    <w:rsid w:val="00EE2E8B"/>
    <w:rsid w:val="00EE2FFF"/>
    <w:rsid w:val="00EF12FA"/>
    <w:rsid w:val="00F0196D"/>
    <w:rsid w:val="00F0307D"/>
    <w:rsid w:val="00F0755C"/>
    <w:rsid w:val="00F10FEB"/>
    <w:rsid w:val="00F17854"/>
    <w:rsid w:val="00F428B5"/>
    <w:rsid w:val="00F60B34"/>
    <w:rsid w:val="00F63285"/>
    <w:rsid w:val="00F9329A"/>
    <w:rsid w:val="00FC0BA3"/>
    <w:rsid w:val="00FC4965"/>
    <w:rsid w:val="00FD458A"/>
    <w:rsid w:val="00FE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DF97"/>
  <w15:docId w15:val="{653C3F7F-7F85-4BBD-8D01-AB5CE977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E9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93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qFormat/>
    <w:rsid w:val="00E93DB0"/>
    <w:pPr>
      <w:keepNext/>
      <w:widowControl w:val="0"/>
      <w:ind w:right="720"/>
      <w:jc w:val="both"/>
      <w:outlineLvl w:val="1"/>
    </w:pPr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E93D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alus">
    <w:name w:val="footer"/>
    <w:basedOn w:val="Normaallaad"/>
    <w:link w:val="JalusMrk"/>
    <w:rsid w:val="00E93DB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E93DB0"/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rsid w:val="00E93DB0"/>
    <w:rPr>
      <w:color w:val="0000FF"/>
      <w:u w:val="single"/>
    </w:rPr>
  </w:style>
  <w:style w:type="paragraph" w:customStyle="1" w:styleId="Laad9">
    <w:name w:val="Laad9"/>
    <w:basedOn w:val="Pealkiri1"/>
    <w:next w:val="Normaallaad"/>
    <w:link w:val="Laad9Mrk"/>
    <w:rsid w:val="00E93DB0"/>
    <w:pPr>
      <w:keepLines w:val="0"/>
      <w:numPr>
        <w:numId w:val="1"/>
      </w:numPr>
      <w:spacing w:before="240" w:after="240"/>
    </w:pPr>
    <w:rPr>
      <w:rFonts w:ascii="Arial" w:eastAsia="Times New Roman" w:hAnsi="Arial" w:cs="Arial"/>
      <w:color w:val="auto"/>
      <w:kern w:val="32"/>
      <w:sz w:val="20"/>
      <w:szCs w:val="32"/>
    </w:rPr>
  </w:style>
  <w:style w:type="paragraph" w:customStyle="1" w:styleId="Laad10">
    <w:name w:val="Laad10"/>
    <w:basedOn w:val="Pealkiri2"/>
    <w:next w:val="Normaallaad"/>
    <w:link w:val="Laad10Mrk"/>
    <w:rsid w:val="00E93DB0"/>
    <w:pPr>
      <w:widowControl/>
      <w:numPr>
        <w:ilvl w:val="1"/>
        <w:numId w:val="1"/>
      </w:numPr>
      <w:spacing w:before="240" w:after="240" w:line="360" w:lineRule="auto"/>
      <w:ind w:right="0"/>
      <w:jc w:val="left"/>
    </w:pPr>
    <w:rPr>
      <w:rFonts w:ascii="Arial" w:hAnsi="Arial" w:cs="Arial"/>
      <w:b/>
      <w:bCs/>
      <w:iCs/>
      <w:sz w:val="20"/>
      <w:szCs w:val="28"/>
      <w:lang w:val="et-EE"/>
    </w:rPr>
  </w:style>
  <w:style w:type="character" w:customStyle="1" w:styleId="Laad9Mrk">
    <w:name w:val="Laad9 Märk"/>
    <w:basedOn w:val="Pealkiri1Mrk"/>
    <w:link w:val="Laad9"/>
    <w:rsid w:val="00E93DB0"/>
    <w:rPr>
      <w:rFonts w:ascii="Arial" w:eastAsia="Times New Roman" w:hAnsi="Arial" w:cs="Arial"/>
      <w:b/>
      <w:bCs/>
      <w:color w:val="365F91" w:themeColor="accent1" w:themeShade="BF"/>
      <w:kern w:val="32"/>
      <w:sz w:val="20"/>
      <w:szCs w:val="32"/>
    </w:rPr>
  </w:style>
  <w:style w:type="character" w:customStyle="1" w:styleId="Laad10Mrk">
    <w:name w:val="Laad10 Märk"/>
    <w:basedOn w:val="Pealkiri2Mrk"/>
    <w:link w:val="Laad10"/>
    <w:rsid w:val="00E93DB0"/>
    <w:rPr>
      <w:rFonts w:ascii="Arial" w:eastAsia="Times New Roman" w:hAnsi="Arial" w:cs="Arial"/>
      <w:b/>
      <w:bCs/>
      <w:iCs/>
      <w:sz w:val="20"/>
      <w:szCs w:val="28"/>
      <w:lang w:val="en-GB"/>
    </w:rPr>
  </w:style>
  <w:style w:type="paragraph" w:styleId="Pis">
    <w:name w:val="header"/>
    <w:basedOn w:val="Normaallaad"/>
    <w:link w:val="PisMrk"/>
    <w:rsid w:val="00E93DB0"/>
    <w:pPr>
      <w:widowControl w:val="0"/>
      <w:tabs>
        <w:tab w:val="center" w:pos="4320"/>
        <w:tab w:val="right" w:pos="8640"/>
      </w:tabs>
    </w:pPr>
    <w:rPr>
      <w:i/>
      <w:iCs/>
      <w:sz w:val="20"/>
      <w:szCs w:val="20"/>
    </w:rPr>
  </w:style>
  <w:style w:type="character" w:customStyle="1" w:styleId="PisMrk">
    <w:name w:val="Päis Märk"/>
    <w:basedOn w:val="Liguvaikefont"/>
    <w:link w:val="Pis"/>
    <w:rsid w:val="00E93DB0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TML-eelvormindatud">
    <w:name w:val="HTML Preformatted"/>
    <w:basedOn w:val="Normaallaad"/>
    <w:link w:val="HTML-eelvormindatudMrk"/>
    <w:rsid w:val="00E93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Courier New" w:hAnsi="Tahoma" w:cs="Tahoma"/>
      <w:sz w:val="14"/>
      <w:szCs w:val="14"/>
      <w:lang w:val="en-GB"/>
    </w:rPr>
  </w:style>
  <w:style w:type="character" w:customStyle="1" w:styleId="HTML-eelvormindatudMrk">
    <w:name w:val="HTML-eelvormindatud Märk"/>
    <w:basedOn w:val="Liguvaikefont"/>
    <w:link w:val="HTML-eelvormindatud"/>
    <w:rsid w:val="00E93DB0"/>
    <w:rPr>
      <w:rFonts w:ascii="Tahoma" w:eastAsia="Courier New" w:hAnsi="Tahoma" w:cs="Tahoma"/>
      <w:sz w:val="14"/>
      <w:szCs w:val="14"/>
      <w:lang w:val="en-GB"/>
    </w:rPr>
  </w:style>
  <w:style w:type="character" w:customStyle="1" w:styleId="Pealkiri1Mrk">
    <w:name w:val="Pealkiri 1 Märk"/>
    <w:basedOn w:val="Liguvaikefont"/>
    <w:link w:val="Pealkiri1"/>
    <w:uiPriority w:val="9"/>
    <w:rsid w:val="00E93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oendilik">
    <w:name w:val="List Paragraph"/>
    <w:basedOn w:val="Normaallaad"/>
    <w:uiPriority w:val="34"/>
    <w:qFormat/>
    <w:rsid w:val="0006393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33D6C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33D6C"/>
    <w:rPr>
      <w:rFonts w:ascii="Segoe UI" w:eastAsia="Times New Roman" w:hAnsi="Segoe UI" w:cs="Segoe UI"/>
      <w:sz w:val="18"/>
      <w:szCs w:val="18"/>
    </w:rPr>
  </w:style>
  <w:style w:type="character" w:styleId="Lahendamatamainimine">
    <w:name w:val="Unresolved Mention"/>
    <w:basedOn w:val="Liguvaikefont"/>
    <w:uiPriority w:val="99"/>
    <w:semiHidden/>
    <w:unhideWhenUsed/>
    <w:rsid w:val="00601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le.tuulik@ametikool.e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kk.edu.ee/vvfiles/0/haiguste_hooldus.pdf" TargetMode="External"/><Relationship Id="rId12" Type="http://schemas.openxmlformats.org/officeDocument/2006/relationships/hyperlink" Target="mailto:katlin.poopuu@ametikool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naabi.ee/Esmaabi-test-m89184.html" TargetMode="External"/><Relationship Id="rId11" Type="http://schemas.openxmlformats.org/officeDocument/2006/relationships/hyperlink" Target="mailto:sille.lapp@ametikool.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e.kirr@ametikool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rje.pree@ametikool.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CB7E7-AD2C-4676-9AF5-FA889AA5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842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ade.toomann</dc:creator>
  <cp:lastModifiedBy>Ade Sepp</cp:lastModifiedBy>
  <cp:revision>20</cp:revision>
  <cp:lastPrinted>2014-09-05T06:56:00Z</cp:lastPrinted>
  <dcterms:created xsi:type="dcterms:W3CDTF">2019-10-14T07:40:00Z</dcterms:created>
  <dcterms:modified xsi:type="dcterms:W3CDTF">2021-05-11T07:30:00Z</dcterms:modified>
</cp:coreProperties>
</file>