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BDE4" w14:textId="0DE31A2A" w:rsidR="009A3699" w:rsidRDefault="00024790" w:rsidP="009A369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41C4B" wp14:editId="08E4926F">
                <wp:simplePos x="0" y="0"/>
                <wp:positionH relativeFrom="column">
                  <wp:posOffset>-318770</wp:posOffset>
                </wp:positionH>
                <wp:positionV relativeFrom="paragraph">
                  <wp:posOffset>7416165</wp:posOffset>
                </wp:positionV>
                <wp:extent cx="6686550" cy="71437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BADAE" w14:textId="24747AFA" w:rsidR="00447EDC" w:rsidRDefault="003F23F3" w:rsidP="00024790">
                            <w:pPr>
                              <w:jc w:val="center"/>
                            </w:pP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Euroopa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Komisjoni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toetus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käesoleva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materjali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koostamisele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ei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tähenda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väljaandes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esitatud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sisu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kinnitamist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Väljaandes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esitatud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sisu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peegeldab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vaid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autorite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seisukohti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Euroopa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Komisjon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ei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vastuta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selles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sisalduva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teabe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kasutamise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eest</w:t>
                            </w:r>
                            <w:proofErr w:type="spellEnd"/>
                            <w:r w:rsidRPr="003F23F3">
                              <w:rPr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1C4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25.1pt;margin-top:583.95pt;width:526.5pt;height:5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" fillcolor="white [3201]" strokeweight=".5pt">
                <v:textbox>
                  <w:txbxContent>
                    <w:p w14:paraId="462BADAE" w14:textId="24747AFA" w:rsidR="00447EDC" w:rsidRDefault="003F23F3" w:rsidP="00024790">
                      <w:pPr>
                        <w:jc w:val="center"/>
                      </w:pP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Euroopa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Komisjoni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toetus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käesoleva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GB"/>
                        </w:rPr>
                        <w:t>materjali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koostamisele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ei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tähenda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väljaandes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esitatud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sisu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kinnitamist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Väljaandes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esitatud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sisu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peegeldab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vaid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autorite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seisukohti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.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Euroopa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Komisjon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ei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vastuta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selles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sisalduva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teabe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kasutamise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eest</w:t>
                      </w:r>
                      <w:proofErr w:type="spellEnd"/>
                      <w:r w:rsidRPr="003F23F3">
                        <w:rPr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 wp14:anchorId="796E837E" wp14:editId="3691D8B2">
                <wp:simplePos x="0" y="0"/>
                <wp:positionH relativeFrom="column">
                  <wp:posOffset>2329180</wp:posOffset>
                </wp:positionH>
                <wp:positionV relativeFrom="paragraph">
                  <wp:posOffset>38100</wp:posOffset>
                </wp:positionV>
                <wp:extent cx="4131945" cy="7077075"/>
                <wp:effectExtent l="38100" t="38100" r="40005" b="47625"/>
                <wp:wrapSquare wrapText="bothSides"/>
                <wp:docPr id="215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1945" cy="70770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82F0" w14:textId="2EDDB2A8" w:rsidR="00F16983" w:rsidRPr="00F16983" w:rsidRDefault="00F16983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Koolitajate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koolitamine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kogemuste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vahetamine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komposii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di</w:t>
                            </w:r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tootmise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val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dkonnas</w:t>
                            </w:r>
                            <w:proofErr w:type="spellEnd"/>
                          </w:p>
                          <w:p w14:paraId="3DA4FAD8" w14:textId="77777777" w:rsidR="00F16983" w:rsidRPr="00F16983" w:rsidRDefault="00F16983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D37F925" w14:textId="4039961E" w:rsidR="00F16983" w:rsidRPr="00F16983" w:rsidRDefault="00F16983" w:rsidP="00F16983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Terviklik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</w:t>
                            </w:r>
                            <w:r w:rsidRPr="00F16983">
                              <w:rPr>
                                <w:lang w:val="en-GB"/>
                              </w:rPr>
                              <w:t>oolitussüsteem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üks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projekti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olulis</w:t>
                            </w:r>
                            <w:r w:rsidRPr="00F16983">
                              <w:rPr>
                                <w:lang w:val="en-GB"/>
                              </w:rPr>
                              <w:t>emaid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tulemusi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Teiseks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sama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oluliseks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tulemuseks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võimalus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juurutada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see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koolitussüsteem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väga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kiiresti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organisatsioonidesse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kellel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puuduvad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eelnevad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kogemused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lang w:val="en-GB"/>
                              </w:rPr>
                              <w:t>komposiitmaterjalidega</w:t>
                            </w:r>
                            <w:proofErr w:type="spellEnd"/>
                            <w:r w:rsidRPr="00F16983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675E07FC" w14:textId="77777777" w:rsidR="00F16983" w:rsidRPr="00F16983" w:rsidRDefault="00F16983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D653F04" w14:textId="1BA45221" w:rsidR="00F16983" w:rsidRPr="00F16983" w:rsidRDefault="007D17B6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Projekti</w:t>
                            </w:r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eesmärk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töötada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terviklik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koolitusprogramm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-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sisu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, mis on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kohandatud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komposiittööstuse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erivajadustele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-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nõuetele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Olemasolev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CompoHUB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sisu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koos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äsja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väljatöötatud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koolitusmoodulitega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moodustab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tervikliku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koolituspakkumise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mi</w:t>
                            </w:r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>da</w:t>
                            </w:r>
                            <w:proofErr w:type="spellEnd"/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>kohandatud</w:t>
                            </w:r>
                            <w:proofErr w:type="spellEnd"/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levitatud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partnerriikides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koolitusprogrammina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"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Komposiiditootja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minu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tulevane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kutse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".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Paralleelselt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katsetamisprotsessiga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integreeritakse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uuendatud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lokaliseeritud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koolitusprogramm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täielikult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uuendatud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CompoHUB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e-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õppe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platvormi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veebihoidlasse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, et</w:t>
                            </w:r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>olemasolevat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veebiressurssi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veelgi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rikastada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>paremini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</w:t>
                            </w:r>
                            <w:r w:rsidR="005F696B">
                              <w:rPr>
                                <w:b/>
                                <w:bCs/>
                                <w:lang w:val="en-GB"/>
                              </w:rPr>
                              <w:t>asutada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Samuti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tutvustatakse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platvormi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täiendavaid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uuendusi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, mis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põhinevad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kasutajate</w:t>
                            </w:r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>lt</w:t>
                            </w:r>
                            <w:proofErr w:type="spellEnd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>saadud</w:t>
                            </w:r>
                            <w:proofErr w:type="spellEnd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tagasisidel</w:t>
                            </w:r>
                            <w:proofErr w:type="spellEnd"/>
                            <w:r w:rsidR="00F16983" w:rsidRPr="00F16983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502F4894" w14:textId="77777777" w:rsidR="00F16983" w:rsidRPr="00F16983" w:rsidRDefault="00F16983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EC44F15" w14:textId="77777777" w:rsidR="00B67716" w:rsidRDefault="00F16983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Nädalal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16.-20.05.2022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osalesid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projekti COMPOWIN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partnerid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koolitusel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Train-the-trainers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kogemuste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vahetamisel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komposii</w:t>
                            </w:r>
                            <w:r w:rsidR="007D17B6">
                              <w:rPr>
                                <w:b/>
                                <w:bCs/>
                                <w:lang w:val="en-GB"/>
                              </w:rPr>
                              <w:t>di</w:t>
                            </w:r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tootmise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val</w:t>
                            </w:r>
                            <w:r w:rsidR="007D17B6">
                              <w:rPr>
                                <w:b/>
                                <w:bCs/>
                                <w:lang w:val="en-GB"/>
                              </w:rPr>
                              <w:t>dkonnas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mille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korraldas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projektipartner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AFORM X.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Kohtumisel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arendasid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partnerid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suunise</w:t>
                            </w:r>
                            <w:r w:rsidR="007D17B6">
                              <w:rPr>
                                <w:b/>
                                <w:bCs/>
                                <w:lang w:val="en-GB"/>
                              </w:rPr>
                              <w:t>i</w:t>
                            </w:r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d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kasuliku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atraktiivse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koolitussüsteemi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väljatöötamiseks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tulevastele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komposiitmaterjalide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tootjatele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toimus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pilootkoolitus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projektipartneritele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Sloveenias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tutvustustati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süsteemi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komposiiditööstuse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koolitusprogrammi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kiireks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 w:rsidRPr="00F16983">
                              <w:rPr>
                                <w:b/>
                                <w:bCs/>
                                <w:lang w:val="en-GB"/>
                              </w:rPr>
                              <w:t>kasutuselevõtuks</w:t>
                            </w:r>
                            <w:proofErr w:type="spellEnd"/>
                            <w:r w:rsidR="00B67716" w:rsidRPr="00F1698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haridus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või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tootmisettevõtetes</w:t>
                            </w:r>
                            <w:proofErr w:type="spellEnd"/>
                            <w:r w:rsidR="00B67716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43E4DDCE" w14:textId="77777777" w:rsidR="00B67716" w:rsidRDefault="00B67716" w:rsidP="00F16983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85C6D6E" w14:textId="3E1E01AD" w:rsidR="00661409" w:rsidRPr="00FC7508" w:rsidRDefault="00661409" w:rsidP="00F16983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FC7508">
                              <w:rPr>
                                <w:lang w:val="en-GB"/>
                              </w:rPr>
                              <w:t xml:space="preserve">Video </w:t>
                            </w:r>
                            <w:proofErr w:type="spellStart"/>
                            <w:r w:rsidRPr="00FC7508">
                              <w:rPr>
                                <w:lang w:val="en-GB"/>
                              </w:rPr>
                              <w:t>youtube</w:t>
                            </w:r>
                            <w:proofErr w:type="spellEnd"/>
                            <w:r w:rsidRPr="00FC7508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4CDED7B9" w14:textId="77777777" w:rsidR="00661409" w:rsidRPr="00FC7508" w:rsidRDefault="00701FE1" w:rsidP="0066140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hyperlink r:id="rId6" w:history="1">
                              <w:r w:rsidR="00661409" w:rsidRPr="00FC7508">
                                <w:rPr>
                                  <w:rStyle w:val="Hperlink"/>
                                  <w:lang w:val="en-GB"/>
                                </w:rPr>
                                <w:t>https://www.youtube.com/watch?v=FpBg-0AlQmQ&amp;ab_channel=RRAZASAVJE</w:t>
                              </w:r>
                            </w:hyperlink>
                            <w:r w:rsidR="00661409" w:rsidRPr="00FC7508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7D5945D" w14:textId="6016B6EA" w:rsidR="008A05ED" w:rsidRPr="000053D9" w:rsidRDefault="008A05ED" w:rsidP="008A05ED">
                            <w:pPr>
                              <w:jc w:val="both"/>
                              <w:rPr>
                                <w:color w:val="FFFFFF" w:themeColor="background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837E" id="Pravokotnik 4" o:spid="_x0000_s1027" style="position:absolute;left:0;text-align:left;margin-left:183.4pt;margin-top:3pt;width:325.35pt;height:557.25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494D82F0" w14:textId="2EDDB2A8" w:rsidR="00F16983" w:rsidRPr="00F16983" w:rsidRDefault="00F16983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Koolitajate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koolitamine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kogemuste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vahetamine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komposii</w:t>
                      </w:r>
                      <w:r>
                        <w:rPr>
                          <w:b/>
                          <w:bCs/>
                          <w:lang w:val="en-GB"/>
                        </w:rPr>
                        <w:t>di</w:t>
                      </w:r>
                      <w:r w:rsidRPr="00F16983">
                        <w:rPr>
                          <w:b/>
                          <w:bCs/>
                          <w:lang w:val="en-GB"/>
                        </w:rPr>
                        <w:t>tootmise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val</w:t>
                      </w:r>
                      <w:r>
                        <w:rPr>
                          <w:b/>
                          <w:bCs/>
                          <w:lang w:val="en-GB"/>
                        </w:rPr>
                        <w:t>dkonnas</w:t>
                      </w:r>
                      <w:proofErr w:type="spellEnd"/>
                    </w:p>
                    <w:p w14:paraId="3DA4FAD8" w14:textId="77777777" w:rsidR="00F16983" w:rsidRPr="00F16983" w:rsidRDefault="00F16983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D37F925" w14:textId="4039961E" w:rsidR="00F16983" w:rsidRPr="00F16983" w:rsidRDefault="00F16983" w:rsidP="00F16983">
                      <w:pPr>
                        <w:spacing w:after="0"/>
                        <w:rPr>
                          <w:lang w:val="en-GB"/>
                        </w:rPr>
                      </w:pPr>
                      <w:proofErr w:type="spellStart"/>
                      <w:r w:rsidRPr="00F16983">
                        <w:rPr>
                          <w:lang w:val="en-GB"/>
                        </w:rPr>
                        <w:t>Terviklik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</w:t>
                      </w:r>
                      <w:r w:rsidRPr="00F16983">
                        <w:rPr>
                          <w:lang w:val="en-GB"/>
                        </w:rPr>
                        <w:t>oolitussüsteem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on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üks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projekti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olulis</w:t>
                      </w:r>
                      <w:r w:rsidRPr="00F16983">
                        <w:rPr>
                          <w:lang w:val="en-GB"/>
                        </w:rPr>
                        <w:t>emaid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tulemusi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.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Teiseks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sama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oluliseks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tulemuseks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on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võimalus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juurutada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see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koolitussüsteem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väga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kiiresti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organisatsioonidesse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kellel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puuduvad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eelnevad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kogemused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lang w:val="en-GB"/>
                        </w:rPr>
                        <w:t>komposiitmaterjalidega</w:t>
                      </w:r>
                      <w:proofErr w:type="spellEnd"/>
                      <w:r w:rsidRPr="00F16983">
                        <w:rPr>
                          <w:lang w:val="en-GB"/>
                        </w:rPr>
                        <w:t>.</w:t>
                      </w:r>
                    </w:p>
                    <w:p w14:paraId="675E07FC" w14:textId="77777777" w:rsidR="00F16983" w:rsidRPr="00F16983" w:rsidRDefault="00F16983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1D653F04" w14:textId="1BA45221" w:rsidR="00F16983" w:rsidRPr="00F16983" w:rsidRDefault="007D17B6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Projekti</w:t>
                      </w:r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eesmärk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on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töötada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välja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terviklik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koolitusprogramm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-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sisu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, mis on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kohandatud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komposiittööstuse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erivajadustele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-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nõuetele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.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Olemasolev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CompoHUB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sisu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koos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äsja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väljatöötatud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koolitusmoodulitega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moodustab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tervikliku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koolituspakkumise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mi</w:t>
                      </w:r>
                      <w:r w:rsidR="005F696B">
                        <w:rPr>
                          <w:b/>
                          <w:bCs/>
                          <w:lang w:val="en-GB"/>
                        </w:rPr>
                        <w:t>da</w:t>
                      </w:r>
                      <w:proofErr w:type="spellEnd"/>
                      <w:r w:rsidR="005F696B">
                        <w:rPr>
                          <w:b/>
                          <w:bCs/>
                          <w:lang w:val="en-GB"/>
                        </w:rPr>
                        <w:t xml:space="preserve"> on </w:t>
                      </w:r>
                      <w:proofErr w:type="spellStart"/>
                      <w:r w:rsidR="005F696B">
                        <w:rPr>
                          <w:b/>
                          <w:bCs/>
                          <w:lang w:val="en-GB"/>
                        </w:rPr>
                        <w:t>kohandatud</w:t>
                      </w:r>
                      <w:proofErr w:type="spellEnd"/>
                      <w:r w:rsidR="005F696B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levitatud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partnerriikides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koolitusprogrammina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"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Komposiiditootja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–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minu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tulevane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kutse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".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Paralleelselt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katsetamisprotsessiga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integreeritakse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uuendatud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lokaliseeritud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koolitusprogramm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täielikult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uuendatud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CompoHUB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e-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õppe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platvormi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veebihoidlasse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, et</w:t>
                      </w:r>
                      <w:r w:rsidR="005F696B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5F696B">
                        <w:rPr>
                          <w:b/>
                          <w:bCs/>
                          <w:lang w:val="en-GB"/>
                        </w:rPr>
                        <w:t>olemasolevat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veebiressurssi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veelgi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rikastada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98320C">
                        <w:rPr>
                          <w:b/>
                          <w:bCs/>
                          <w:lang w:val="en-GB"/>
                        </w:rPr>
                        <w:t>paremini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</w:t>
                      </w:r>
                      <w:r w:rsidR="005F696B">
                        <w:rPr>
                          <w:b/>
                          <w:bCs/>
                          <w:lang w:val="en-GB"/>
                        </w:rPr>
                        <w:t>asutada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.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Samuti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tutvustatakse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platvormi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täiendavaid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uuendusi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, mis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põhinevad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kasutajate</w:t>
                      </w:r>
                      <w:r w:rsidR="0098320C">
                        <w:rPr>
                          <w:b/>
                          <w:bCs/>
                          <w:lang w:val="en-GB"/>
                        </w:rPr>
                        <w:t>lt</w:t>
                      </w:r>
                      <w:proofErr w:type="spellEnd"/>
                      <w:r w:rsidR="0098320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98320C">
                        <w:rPr>
                          <w:b/>
                          <w:bCs/>
                          <w:lang w:val="en-GB"/>
                        </w:rPr>
                        <w:t>saadud</w:t>
                      </w:r>
                      <w:proofErr w:type="spellEnd"/>
                      <w:r w:rsidR="0098320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tagasisidel</w:t>
                      </w:r>
                      <w:proofErr w:type="spellEnd"/>
                      <w:r w:rsidR="00F16983" w:rsidRPr="00F16983">
                        <w:rPr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502F4894" w14:textId="77777777" w:rsidR="00F16983" w:rsidRPr="00F16983" w:rsidRDefault="00F16983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EC44F15" w14:textId="77777777" w:rsidR="00B67716" w:rsidRDefault="00F16983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Nädalal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16.-20.05.2022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osalesid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projekti COMPOWIN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partnerid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koolitusel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Train-the-trainers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kogemuste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vahetamisel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komposii</w:t>
                      </w:r>
                      <w:r w:rsidR="007D17B6">
                        <w:rPr>
                          <w:b/>
                          <w:bCs/>
                          <w:lang w:val="en-GB"/>
                        </w:rPr>
                        <w:t>di</w:t>
                      </w:r>
                      <w:r w:rsidRPr="00F16983">
                        <w:rPr>
                          <w:b/>
                          <w:bCs/>
                          <w:lang w:val="en-GB"/>
                        </w:rPr>
                        <w:t>tootmise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val</w:t>
                      </w:r>
                      <w:r w:rsidR="007D17B6">
                        <w:rPr>
                          <w:b/>
                          <w:bCs/>
                          <w:lang w:val="en-GB"/>
                        </w:rPr>
                        <w:t>dkonnas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mille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korraldas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projektipartner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AFORM X.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Kohtumisel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arendasid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partnerid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suunise</w:t>
                      </w:r>
                      <w:r w:rsidR="007D17B6">
                        <w:rPr>
                          <w:b/>
                          <w:bCs/>
                          <w:lang w:val="en-GB"/>
                        </w:rPr>
                        <w:t>i</w:t>
                      </w:r>
                      <w:r w:rsidRPr="00F16983">
                        <w:rPr>
                          <w:b/>
                          <w:bCs/>
                          <w:lang w:val="en-GB"/>
                        </w:rPr>
                        <w:t>d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kasuliku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atraktiivse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koolitussüsteemi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väljatöötamiseks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tulevastele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komposiitmaterjalide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tootjatele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toimus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pilootkoolitus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projektipartneritele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Sloveenias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F16983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tutvustustati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süsteemi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komposiiditööstuse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koolitusprogrammi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kiireks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 w:rsidRPr="00F16983">
                        <w:rPr>
                          <w:b/>
                          <w:bCs/>
                          <w:lang w:val="en-GB"/>
                        </w:rPr>
                        <w:t>kasutuselevõtuks</w:t>
                      </w:r>
                      <w:proofErr w:type="spellEnd"/>
                      <w:r w:rsidR="00B67716" w:rsidRPr="00F1698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haridus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-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või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B67716">
                        <w:rPr>
                          <w:b/>
                          <w:bCs/>
                          <w:lang w:val="en-GB"/>
                        </w:rPr>
                        <w:t>tootmisettevõtetes</w:t>
                      </w:r>
                      <w:proofErr w:type="spellEnd"/>
                      <w:r w:rsidR="00B67716">
                        <w:rPr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43E4DDCE" w14:textId="77777777" w:rsidR="00B67716" w:rsidRDefault="00B67716" w:rsidP="00F16983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85C6D6E" w14:textId="3E1E01AD" w:rsidR="00661409" w:rsidRPr="00FC7508" w:rsidRDefault="00661409" w:rsidP="00F16983">
                      <w:pPr>
                        <w:spacing w:after="0"/>
                        <w:rPr>
                          <w:lang w:val="en-GB"/>
                        </w:rPr>
                      </w:pPr>
                      <w:r w:rsidRPr="00FC7508">
                        <w:rPr>
                          <w:lang w:val="en-GB"/>
                        </w:rPr>
                        <w:t xml:space="preserve">Video </w:t>
                      </w:r>
                      <w:proofErr w:type="spellStart"/>
                      <w:r w:rsidRPr="00FC7508">
                        <w:rPr>
                          <w:lang w:val="en-GB"/>
                        </w:rPr>
                        <w:t>youtube</w:t>
                      </w:r>
                      <w:proofErr w:type="spellEnd"/>
                      <w:r w:rsidRPr="00FC7508">
                        <w:rPr>
                          <w:lang w:val="en-GB"/>
                        </w:rPr>
                        <w:t xml:space="preserve">: </w:t>
                      </w:r>
                    </w:p>
                    <w:p w14:paraId="4CDED7B9" w14:textId="77777777" w:rsidR="00661409" w:rsidRPr="00FC7508" w:rsidRDefault="00701FE1" w:rsidP="00661409">
                      <w:pPr>
                        <w:spacing w:after="0"/>
                        <w:rPr>
                          <w:lang w:val="en-GB"/>
                        </w:rPr>
                      </w:pPr>
                      <w:hyperlink r:id="rId7" w:history="1">
                        <w:r w:rsidR="00661409" w:rsidRPr="00FC7508">
                          <w:rPr>
                            <w:rStyle w:val="Hperlink"/>
                            <w:lang w:val="en-GB"/>
                          </w:rPr>
                          <w:t>https://www.youtube.com/watch?v=FpBg-0AlQmQ&amp;ab_channel=RRAZASAVJE</w:t>
                        </w:r>
                      </w:hyperlink>
                      <w:r w:rsidR="00661409" w:rsidRPr="00FC7508">
                        <w:rPr>
                          <w:lang w:val="en-GB"/>
                        </w:rPr>
                        <w:t xml:space="preserve"> </w:t>
                      </w:r>
                    </w:p>
                    <w:p w14:paraId="57D5945D" w14:textId="6016B6EA" w:rsidR="008A05ED" w:rsidRPr="000053D9" w:rsidRDefault="008A05ED" w:rsidP="008A05ED">
                      <w:pPr>
                        <w:jc w:val="both"/>
                        <w:rPr>
                          <w:color w:val="FFFFFF" w:themeColor="background1"/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11CC63B4" wp14:editId="323C26A4">
                <wp:simplePos x="0" y="0"/>
                <wp:positionH relativeFrom="page">
                  <wp:posOffset>352425</wp:posOffset>
                </wp:positionH>
                <wp:positionV relativeFrom="margin">
                  <wp:posOffset>-22860</wp:posOffset>
                </wp:positionV>
                <wp:extent cx="2705100" cy="7153275"/>
                <wp:effectExtent l="0" t="0" r="0" b="9525"/>
                <wp:wrapSquare wrapText="bothSides"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7153275"/>
                          <a:chOff x="0" y="0"/>
                          <a:chExt cx="2559238" cy="8229600"/>
                        </a:xfrm>
                      </wpg:grpSpPr>
                      <wps:wsp>
                        <wps:cNvPr id="51" name="Polje z besedilom 51"/>
                        <wps:cNvSpPr txBox="1"/>
                        <wps:spPr>
                          <a:xfrm>
                            <a:off x="181421" y="0"/>
                            <a:ext cx="2377817" cy="8218842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A74A84" w14:textId="77777777" w:rsidR="00B95A8C" w:rsidRDefault="00A14927" w:rsidP="00447EDC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Alates 2020.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aasta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novembri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algusest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on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Bulgaariast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pärit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juhtivpartneri</w:t>
                              </w:r>
                              <w:proofErr w:type="spellEnd"/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BICC Sandanski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eestvedamisel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viidud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läbi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komposiiditööstuse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teemalist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projekti</w:t>
                              </w:r>
                              <w:r w:rsid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:</w:t>
                              </w:r>
                              <w:r w:rsidRPr="00A14927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8A05ED"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CompoWIN</w:t>
                              </w:r>
                              <w:proofErr w:type="spellEnd"/>
                              <w:r w:rsidR="008A05ED"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- More Skilled Hands for Hi-Tech Production</w:t>
                              </w:r>
                              <w:r w:rsid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(</w:t>
                              </w:r>
                              <w:r w:rsidR="008A05ED"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1.11.2020</w:t>
                              </w:r>
                              <w:r w:rsid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-</w:t>
                              </w:r>
                              <w:r w:rsidR="008A05ED"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31.10.2022</w:t>
                              </w:r>
                              <w:r w:rsid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)</w:t>
                              </w:r>
                              <w:r w:rsidR="008A05ED"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21A714BC" w14:textId="77777777" w:rsidR="00B95A8C" w:rsidRDefault="00B95A8C" w:rsidP="00447EDC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2067D43E" w14:textId="348DFF70" w:rsidR="00B95A8C" w:rsidRDefault="00B95A8C" w:rsidP="00447EDC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Koostöö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toimub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programmi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Erasmus</w:t>
                              </w:r>
                              <w:proofErr w:type="gram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+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Key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Action 2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egiidi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all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-</w:t>
                              </w:r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Strateegiline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partnerlus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kutseharidus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-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koolitusvõimaluste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valdkonnas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22E7BBA4" w14:textId="77777777" w:rsidR="00B95A8C" w:rsidRDefault="00B95A8C" w:rsidP="00447EDC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Projekt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on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orienteeritud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komposiitmaterjalidele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kõrge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lisandväärtusega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di</w:t>
                              </w:r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tööstuse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(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kus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tööd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tehakse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endiselt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käsitsi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)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valdkonna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koolitustele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Sel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moel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valmista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takse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lennukeid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paate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spordivarustust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tuuleturbiini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labasid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jne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</w:p>
                            <w:p w14:paraId="351C6E29" w14:textId="54FAE09F" w:rsidR="008A05ED" w:rsidRDefault="00B95A8C" w:rsidP="00447EDC">
                              <w:pPr>
                                <w:spacing w:after="0"/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Projekti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partnerlus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keskendub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tervikliku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kasuliku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atraktiivse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koolitussüsteemi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loomisele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tulevastele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komposiit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-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materjalide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tootjatele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Projekti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raames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luuakse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õppekavad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materjalid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õpetajatele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enesehindamise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dokumendid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Koos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7D17B6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loodud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on-line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kursusega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compohub.eu on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võimalik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muuta</w:t>
                              </w:r>
                              <w:proofErr w:type="spellEnd"/>
                              <w:r w:rsidR="007D17B6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7D17B6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olemasolevad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üldtehnilised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teadmised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või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nende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õpetamine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lihtsalt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ümber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komposiiditööstuse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põhiteadmiste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omandamiseks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või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õpetamiseks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Projekti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eesmärgiks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on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aidata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ettevõtetel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kel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puudub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eelnev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kogemus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komposiitmaterjalidega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,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kiirelt</w:t>
                              </w:r>
                              <w:proofErr w:type="spellEnd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6544B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juurutada</w:t>
                              </w:r>
                              <w:proofErr w:type="spellEnd"/>
                              <w:r w:rsidRPr="00B95A8C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koolitust</w:t>
                              </w:r>
                              <w:proofErr w:type="spellEnd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proofErr w:type="spellStart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ümberõpet</w:t>
                              </w:r>
                              <w:proofErr w:type="spellEnd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oma</w:t>
                              </w:r>
                              <w:proofErr w:type="spellEnd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ettevõttes</w:t>
                              </w:r>
                              <w:proofErr w:type="spellEnd"/>
                              <w:r w:rsidR="00F16983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  <w:r w:rsid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3D75738A" w14:textId="097D3E94" w:rsidR="008A05ED" w:rsidRPr="008A05ED" w:rsidRDefault="00701FE1" w:rsidP="00447EDC">
                              <w:pPr>
                                <w:spacing w:after="0"/>
                                <w:jc w:val="both"/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GB"/>
                                </w:rPr>
                              </w:pPr>
                              <w:hyperlink r:id="rId8" w:history="1">
                                <w:r w:rsidR="008A05ED" w:rsidRPr="008A05ED">
                                  <w:rPr>
                                    <w:rStyle w:val="Hperlink"/>
                                    <w:b/>
                                    <w:bCs/>
                                    <w:sz w:val="30"/>
                                    <w:szCs w:val="30"/>
                                    <w:lang w:val="en-GB"/>
                                  </w:rPr>
                                  <w:t>www.compohub.eu</w:t>
                                </w:r>
                              </w:hyperlink>
                              <w:r w:rsidR="008A05ED" w:rsidRPr="008A05ED"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3A928AD0" w14:textId="6E984F9C" w:rsidR="008A05ED" w:rsidRDefault="008A05ED" w:rsidP="008A05ED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14:paraId="6432F334" w14:textId="0E296405" w:rsidR="008A05ED" w:rsidRPr="008A05ED" w:rsidRDefault="008A05ED" w:rsidP="008A05ED">
                              <w:pPr>
                                <w:jc w:val="both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A05E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www.compohub.eu</w:t>
                              </w:r>
                            </w:p>
                            <w:p w14:paraId="34E2EAC4" w14:textId="1B22B6E5" w:rsidR="008A05ED" w:rsidRDefault="008A05ED" w:rsidP="008A05ED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Pravokotnik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terokotnik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8D3EE" w14:textId="4B33C40E" w:rsidR="008A05ED" w:rsidRDefault="00A14927">
                              <w:pPr>
                                <w:pStyle w:val="Vahedeta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t>PROJEKTIST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C63B4" id="Skupina 50" o:spid="_x0000_s1028" style="position:absolute;left:0;text-align:left;margin-left:27.75pt;margin-top:-1.8pt;width:213pt;height:563.25pt;z-index:251659264;mso-wrap-distance-left:18pt;mso-wrap-distance-right:18pt;mso-position-horizontal-relative:page;mso-position-vertical-relative:margin" coordsize="2559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">
                <v:shape id="Polje z besedilom 51" o:spid="_x0000_s1029" type="#_x0000_t202" style="position:absolute;left:1814;width:23778;height:82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66A74A84" w14:textId="77777777" w:rsidR="00B95A8C" w:rsidRDefault="00A14927" w:rsidP="00447EDC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Alates 2020.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aasta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novembri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algusest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on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Bulgaariast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pärit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>juhtivpartneri</w:t>
                        </w:r>
                        <w:proofErr w:type="spellEnd"/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BICC Sandanski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eestvedamisel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viidud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läbi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komposiiditööstuse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teemalist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projekti</w:t>
                        </w:r>
                        <w:r w:rsidR="00B95A8C">
                          <w:rPr>
                            <w:sz w:val="20"/>
                            <w:szCs w:val="20"/>
                            <w:lang w:val="en-GB"/>
                          </w:rPr>
                          <w:t>:</w:t>
                        </w:r>
                        <w:r w:rsidRPr="00A14927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8A05ED" w:rsidRPr="008A05ED">
                          <w:rPr>
                            <w:sz w:val="20"/>
                            <w:szCs w:val="20"/>
                            <w:lang w:val="en-GB"/>
                          </w:rPr>
                          <w:t>CompoWIN</w:t>
                        </w:r>
                        <w:proofErr w:type="spellEnd"/>
                        <w:r w:rsidR="008A05ED" w:rsidRPr="008A05ED">
                          <w:rPr>
                            <w:sz w:val="20"/>
                            <w:szCs w:val="20"/>
                            <w:lang w:val="en-GB"/>
                          </w:rPr>
                          <w:t xml:space="preserve"> - More Skilled Hands for Hi-Tech Production</w:t>
                        </w:r>
                        <w:r w:rsid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r w:rsidR="008A05ED" w:rsidRPr="008A05ED">
                          <w:rPr>
                            <w:sz w:val="20"/>
                            <w:szCs w:val="20"/>
                            <w:lang w:val="en-GB"/>
                          </w:rPr>
                          <w:t>1.11.2020</w:t>
                        </w:r>
                        <w:r w:rsidR="00B95A8C">
                          <w:rPr>
                            <w:sz w:val="20"/>
                            <w:szCs w:val="20"/>
                            <w:lang w:val="en-GB"/>
                          </w:rPr>
                          <w:t>-</w:t>
                        </w:r>
                        <w:r w:rsidR="008A05ED" w:rsidRPr="008A05ED">
                          <w:rPr>
                            <w:sz w:val="20"/>
                            <w:szCs w:val="20"/>
                            <w:lang w:val="en-GB"/>
                          </w:rPr>
                          <w:t>31.10.2022</w:t>
                        </w:r>
                        <w:r w:rsidR="00B95A8C">
                          <w:rPr>
                            <w:sz w:val="20"/>
                            <w:szCs w:val="20"/>
                            <w:lang w:val="en-GB"/>
                          </w:rPr>
                          <w:t>)</w:t>
                        </w:r>
                        <w:r w:rsidR="008A05ED" w:rsidRPr="008A05ED"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  <w:p w14:paraId="21A714BC" w14:textId="77777777" w:rsidR="00B95A8C" w:rsidRDefault="00B95A8C" w:rsidP="00447EDC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2067D43E" w14:textId="348DFF70" w:rsidR="00B95A8C" w:rsidRDefault="00B95A8C" w:rsidP="00447EDC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Koostöö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toimub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programmi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Erasmus</w:t>
                        </w:r>
                        <w:proofErr w:type="gram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+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Key</w:t>
                        </w:r>
                        <w:proofErr w:type="gram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Action 2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egiidi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all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-</w:t>
                        </w:r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Strateegiline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partnerlus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kutseharidus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-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ja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koolitusvõimaluste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valdkonnas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  <w:p w14:paraId="22E7BBA4" w14:textId="77777777" w:rsidR="00B95A8C" w:rsidRDefault="00B95A8C" w:rsidP="00447EDC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Projekt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on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orienteeritud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komposiitmaterjalidele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ja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kõrge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lisandväärtusega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komposii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di</w:t>
                        </w:r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tööstuse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(</w:t>
                        </w:r>
                        <w:proofErr w:type="spellStart"/>
                        <w:proofErr w:type="gram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kus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tööd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tehakse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endiselt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käsitsi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)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valdkonna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koolitustele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Sel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moel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valmista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takse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lennukeid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paate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spordivarustust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tuuleturbiini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labasid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jne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  <w:p w14:paraId="351C6E29" w14:textId="54FAE09F" w:rsidR="008A05ED" w:rsidRDefault="00B95A8C" w:rsidP="00447EDC">
                        <w:pPr>
                          <w:spacing w:after="0"/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Projekti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partnerlus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keskendub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tervikliku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kasuliku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ja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atraktiivse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koolitussüsteemi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loomisele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tulevastele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komposiit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-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materjalide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tootjatele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. Projekti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raames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luuakse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õppekavad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materjalid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õpetajatele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ja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enesehindamise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dokumendid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Koos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7D17B6">
                          <w:rPr>
                            <w:sz w:val="20"/>
                            <w:szCs w:val="20"/>
                            <w:lang w:val="en-GB"/>
                          </w:rPr>
                          <w:t>loodud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on-line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kursusega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compohub.eu on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võimalik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muuta</w:t>
                        </w:r>
                        <w:proofErr w:type="spellEnd"/>
                        <w:r w:rsidR="007D17B6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7D17B6">
                          <w:rPr>
                            <w:sz w:val="20"/>
                            <w:szCs w:val="20"/>
                            <w:lang w:val="en-GB"/>
                          </w:rPr>
                          <w:t>olemasolevad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üldtehnilised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teadmised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või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nende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>õpetamine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lihtsalt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ümber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komposiiditööstuse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põhiteadmiste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omandamiseks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või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õpetamiseks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Projekti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eesmärgiks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on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aidata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ettevõtetel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kel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puudub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eelnev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kogemus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komposiitmaterjalidega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,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kiirelt</w:t>
                        </w:r>
                        <w:proofErr w:type="spellEnd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6544B4">
                          <w:rPr>
                            <w:sz w:val="20"/>
                            <w:szCs w:val="20"/>
                            <w:lang w:val="en-GB"/>
                          </w:rPr>
                          <w:t>juurutada</w:t>
                        </w:r>
                        <w:proofErr w:type="spellEnd"/>
                        <w:r w:rsidRPr="00B95A8C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koolitust</w:t>
                        </w:r>
                        <w:proofErr w:type="spellEnd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proofErr w:type="spellStart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ümberõpet</w:t>
                        </w:r>
                        <w:proofErr w:type="spellEnd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oma</w:t>
                        </w:r>
                        <w:proofErr w:type="spellEnd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ettevõttes</w:t>
                        </w:r>
                        <w:proofErr w:type="spellEnd"/>
                        <w:r w:rsidR="00F16983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  <w:r w:rsidR="008A05ED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</w:p>
                      <w:p w14:paraId="3D75738A" w14:textId="097D3E94" w:rsidR="008A05ED" w:rsidRPr="008A05ED" w:rsidRDefault="00701FE1" w:rsidP="00447EDC">
                        <w:pPr>
                          <w:spacing w:after="0"/>
                          <w:jc w:val="both"/>
                          <w:rPr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</w:pPr>
                        <w:hyperlink r:id="rId9" w:history="1">
                          <w:r w:rsidR="008A05ED" w:rsidRPr="008A05ED">
                            <w:rPr>
                              <w:rStyle w:val="Hperlink"/>
                              <w:b/>
                              <w:bCs/>
                              <w:sz w:val="30"/>
                              <w:szCs w:val="30"/>
                              <w:lang w:val="en-GB"/>
                            </w:rPr>
                            <w:t>www.compohub.eu</w:t>
                          </w:r>
                        </w:hyperlink>
                        <w:r w:rsidR="008A05ED" w:rsidRPr="008A05ED">
                          <w:rPr>
                            <w:b/>
                            <w:bCs/>
                            <w:sz w:val="30"/>
                            <w:szCs w:val="30"/>
                            <w:lang w:val="en-GB"/>
                          </w:rPr>
                          <w:t xml:space="preserve"> </w:t>
                        </w:r>
                      </w:p>
                      <w:p w14:paraId="3A928AD0" w14:textId="6E984F9C" w:rsidR="008A05ED" w:rsidRDefault="008A05ED" w:rsidP="008A05ED">
                        <w:pPr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14:paraId="6432F334" w14:textId="0E296405" w:rsidR="008A05ED" w:rsidRPr="008A05ED" w:rsidRDefault="008A05ED" w:rsidP="008A05ED">
                        <w:pPr>
                          <w:jc w:val="both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8A05ED">
                          <w:rPr>
                            <w:sz w:val="20"/>
                            <w:szCs w:val="20"/>
                            <w:lang w:val="en-GB"/>
                          </w:rPr>
                          <w:t>www.compohub.eu</w:t>
                        </w:r>
                      </w:p>
                      <w:p w14:paraId="34E2EAC4" w14:textId="1B22B6E5" w:rsidR="008A05ED" w:rsidRDefault="008A05ED" w:rsidP="008A05ED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Pravokotnik 3" o:spid="_x0000_s103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terokotnik 4" o:spid="_x0000_s1031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14:paraId="5CD8D3EE" w14:textId="4B33C40E" w:rsidR="008A05ED" w:rsidRDefault="00A14927">
                        <w:pPr>
                          <w:pStyle w:val="Vahedeta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t>PROJEKTIST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9633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70D17" wp14:editId="1FC1ECF7">
                <wp:simplePos x="0" y="0"/>
                <wp:positionH relativeFrom="column">
                  <wp:posOffset>5148580</wp:posOffset>
                </wp:positionH>
                <wp:positionV relativeFrom="paragraph">
                  <wp:posOffset>-480060</wp:posOffset>
                </wp:positionV>
                <wp:extent cx="1162050" cy="323850"/>
                <wp:effectExtent l="0" t="0" r="19050" b="1905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A7197" w14:textId="4AF987AA" w:rsidR="00963373" w:rsidRPr="00963373" w:rsidRDefault="0096337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633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</w:t>
                            </w:r>
                            <w:r w:rsidR="00A149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uuni </w:t>
                            </w:r>
                            <w:r w:rsidRPr="0096337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70D17" id="Polje z besedilom 8" o:spid="_x0000_s1032" type="#_x0000_t202" style="position:absolute;left:0;text-align:left;margin-left:405.4pt;margin-top:-37.8pt;width:91.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" fillcolor="white [3201]" strokeweight=".5pt">
                <v:textbox>
                  <w:txbxContent>
                    <w:p w14:paraId="3F0A7197" w14:textId="4AF987AA" w:rsidR="00963373" w:rsidRPr="00963373" w:rsidRDefault="0096337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63373">
                        <w:rPr>
                          <w:b/>
                          <w:bCs/>
                          <w:sz w:val="28"/>
                          <w:szCs w:val="28"/>
                        </w:rPr>
                        <w:t>J</w:t>
                      </w:r>
                      <w:r w:rsidR="00A149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uuni </w:t>
                      </w:r>
                      <w:r w:rsidRPr="00963373">
                        <w:rPr>
                          <w:b/>
                          <w:bCs/>
                          <w:sz w:val="28"/>
                          <w:szCs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AA1B6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1E695" wp14:editId="24728558">
                <wp:simplePos x="0" y="0"/>
                <wp:positionH relativeFrom="column">
                  <wp:posOffset>-499745</wp:posOffset>
                </wp:positionH>
                <wp:positionV relativeFrom="paragraph">
                  <wp:posOffset>-680085</wp:posOffset>
                </wp:positionV>
                <wp:extent cx="2705100" cy="609600"/>
                <wp:effectExtent l="0" t="19050" r="38100" b="38100"/>
                <wp:wrapNone/>
                <wp:docPr id="7" name="Puščica: des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09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362F1" w14:textId="5E944931" w:rsidR="00AA1B67" w:rsidRPr="00963373" w:rsidRDefault="00A14927" w:rsidP="00AA1B67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t>UUDISKIRI nr</w:t>
                            </w:r>
                            <w:r w:rsidR="00AA1B67" w:rsidRPr="00963373">
                              <w:rPr>
                                <w:caps/>
                                <w:sz w:val="28"/>
                                <w:szCs w:val="28"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1E6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7" o:spid="_x0000_s1033" type="#_x0000_t13" style="position:absolute;left:0;text-align:left;margin-left:-39.35pt;margin-top:-53.55pt;width:213pt;height:4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" adj="19166" fillcolor="#ed7d31 [3205]" strokecolor="#823b0b [1605]" strokeweight="1pt">
                <v:textbox>
                  <w:txbxContent>
                    <w:p w14:paraId="65B362F1" w14:textId="5E944931" w:rsidR="00AA1B67" w:rsidRPr="00963373" w:rsidRDefault="00A14927" w:rsidP="00AA1B67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caps/>
                          <w:sz w:val="28"/>
                          <w:szCs w:val="28"/>
                        </w:rPr>
                        <w:t>UUDISKIRI nr</w:t>
                      </w:r>
                      <w:r w:rsidR="00AA1B67" w:rsidRPr="00963373">
                        <w:rPr>
                          <w:caps/>
                          <w:sz w:val="28"/>
                          <w:szCs w:val="28"/>
                        </w:rPr>
                        <w:t xml:space="preserve"> 02</w:t>
                      </w:r>
                    </w:p>
                  </w:txbxContent>
                </v:textbox>
              </v:shape>
            </w:pict>
          </mc:Fallback>
        </mc:AlternateContent>
      </w:r>
      <w:r w:rsidR="008A05ED">
        <w:tab/>
      </w:r>
    </w:p>
    <w:p w14:paraId="3B5FC200" w14:textId="69C28B43" w:rsidR="008A05ED" w:rsidRPr="00447EDC" w:rsidRDefault="008A05ED" w:rsidP="009A3699">
      <w:pPr>
        <w:jc w:val="both"/>
        <w:rPr>
          <w:sz w:val="20"/>
          <w:szCs w:val="20"/>
          <w:lang w:val="en-GB"/>
        </w:rPr>
      </w:pPr>
      <w:r w:rsidRPr="00447EDC">
        <w:rPr>
          <w:sz w:val="20"/>
          <w:szCs w:val="20"/>
          <w:lang w:val="en-GB"/>
        </w:rPr>
        <w:tab/>
      </w:r>
      <w:r w:rsidRPr="00447EDC">
        <w:rPr>
          <w:sz w:val="20"/>
          <w:szCs w:val="20"/>
          <w:lang w:val="en-GB"/>
        </w:rPr>
        <w:tab/>
      </w:r>
      <w:r w:rsidRPr="00447EDC">
        <w:rPr>
          <w:sz w:val="20"/>
          <w:szCs w:val="20"/>
          <w:lang w:val="en-GB"/>
        </w:rPr>
        <w:tab/>
      </w:r>
      <w:r w:rsidRPr="00447EDC">
        <w:rPr>
          <w:sz w:val="20"/>
          <w:szCs w:val="20"/>
          <w:lang w:val="en-GB"/>
        </w:rPr>
        <w:tab/>
      </w:r>
      <w:r w:rsidRPr="00447EDC">
        <w:rPr>
          <w:sz w:val="20"/>
          <w:szCs w:val="20"/>
          <w:lang w:val="en-GB"/>
        </w:rPr>
        <w:tab/>
      </w:r>
    </w:p>
    <w:p w14:paraId="3EBEBD96" w14:textId="6381520B" w:rsidR="008A05ED" w:rsidRDefault="008774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EEE38" wp14:editId="65961143">
                <wp:simplePos x="0" y="0"/>
                <wp:positionH relativeFrom="margin">
                  <wp:align>left</wp:align>
                </wp:positionH>
                <wp:positionV relativeFrom="paragraph">
                  <wp:posOffset>5594350</wp:posOffset>
                </wp:positionV>
                <wp:extent cx="6189980" cy="2543175"/>
                <wp:effectExtent l="0" t="0" r="20320" b="28575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88FB" w14:textId="62F7897D" w:rsidR="00975CD8" w:rsidRPr="00975CD8" w:rsidRDefault="00975CD8" w:rsidP="00975CD8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Komposiit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toodete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valmistamise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koolitussüsteem</w:t>
                            </w:r>
                            <w:proofErr w:type="spellEnd"/>
                          </w:p>
                          <w:p w14:paraId="3382205C" w14:textId="34F3718F" w:rsidR="00975CD8" w:rsidRPr="00975CD8" w:rsidRDefault="00975CD8" w:rsidP="00975CD8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Projekt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pakub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tulevastele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komposiit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toodete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valmistajatele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terviklikku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kasutusvalmis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koolitussüsteemi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CompoWIN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töötas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juhendamissüsteemi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töötajatele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kes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sisenevad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komposii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di</w:t>
                            </w:r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tööstusesse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struktureerivad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jälgivad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nende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oskuste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arendamise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edenemist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ning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kasutavad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juba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varem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eksisteerinud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praeguseks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uuendatud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CompoHubi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projekti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raames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töötatud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e-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kursustega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(www.compohub.eu</w:t>
                            </w:r>
                            <w:proofErr w:type="gram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) .</w:t>
                            </w:r>
                            <w:proofErr w:type="gram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Projekti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konsortsiumi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visioon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integreerida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CompoHUB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ühel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päeval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moodulina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kutse</w:t>
                            </w:r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koolide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õppekavadesse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7828A0C5" w14:textId="05FF8A17" w:rsidR="008A05ED" w:rsidRDefault="00975CD8" w:rsidP="00975CD8"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Koolitusprogrammi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katsetati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Sloveenias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korraldatud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Train-the-trainers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sessiooni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käigus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Enne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CompoWINi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CompoHUBi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oli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komposiittööstuse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sisenemine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edasiminek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keeruline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võttis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kaua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aega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CompoWINiga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on see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kiirem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paremini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struktureeritud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võimaldab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edenemis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t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parem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ini</w:t>
                            </w:r>
                            <w:proofErr w:type="spellEnd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b/>
                                <w:bCs/>
                                <w:lang w:val="en-GB"/>
                              </w:rPr>
                              <w:t>jälgi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EEE38" id="_x0000_s1034" type="#_x0000_t202" style="position:absolute;margin-left:0;margin-top:440.5pt;width:487.4pt;height:200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KzFQ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">
                <v:textbox>
                  <w:txbxContent>
                    <w:p w14:paraId="02C488FB" w14:textId="62F7897D" w:rsidR="00975CD8" w:rsidRPr="00975CD8" w:rsidRDefault="00975CD8" w:rsidP="00975CD8">
                      <w:pPr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Komposiit</w:t>
                      </w:r>
                      <w:r>
                        <w:rPr>
                          <w:b/>
                          <w:bCs/>
                          <w:lang w:val="en-GB"/>
                        </w:rPr>
                        <w:t>toodete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valmistamise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koolitussüsteem</w:t>
                      </w:r>
                      <w:proofErr w:type="spellEnd"/>
                    </w:p>
                    <w:p w14:paraId="3382205C" w14:textId="34F3718F" w:rsidR="00975CD8" w:rsidRPr="00975CD8" w:rsidRDefault="00975CD8" w:rsidP="00975CD8">
                      <w:pPr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Projekt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pakub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tulevastele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komposiit</w:t>
                      </w:r>
                      <w:r>
                        <w:rPr>
                          <w:b/>
                          <w:bCs/>
                          <w:lang w:val="en-GB"/>
                        </w:rPr>
                        <w:t>toodete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valmistajatele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terviklikku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kasutusvalmis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koolitussüsteemi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.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CompoWIN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töötas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välja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juhendamissüsteemi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töötajatele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kes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sisenevad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komposii</w:t>
                      </w:r>
                      <w:r>
                        <w:rPr>
                          <w:b/>
                          <w:bCs/>
                          <w:lang w:val="en-GB"/>
                        </w:rPr>
                        <w:t>di</w:t>
                      </w:r>
                      <w:r w:rsidRPr="00975CD8">
                        <w:rPr>
                          <w:b/>
                          <w:bCs/>
                          <w:lang w:val="en-GB"/>
                        </w:rPr>
                        <w:t>tööstusesse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struktureerivad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jälgivad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nende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oskuste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arendamise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edenemist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ning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kasutavad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juba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varem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eksisteerinud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praeguseks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uuendatud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CompoHubi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projekti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raames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välja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töötatud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e-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kursustega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(www.compohub.eu</w:t>
                      </w:r>
                      <w:proofErr w:type="gramStart"/>
                      <w:r w:rsidRPr="00975CD8">
                        <w:rPr>
                          <w:b/>
                          <w:bCs/>
                          <w:lang w:val="en-GB"/>
                        </w:rPr>
                        <w:t>) .</w:t>
                      </w:r>
                      <w:proofErr w:type="gram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Projekti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konsortsiumi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visioon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on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integreerida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CompoHUB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ühel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päeval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moodulina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kutse</w:t>
                      </w:r>
                      <w:r w:rsidRPr="00975CD8">
                        <w:rPr>
                          <w:b/>
                          <w:bCs/>
                          <w:lang w:val="en-GB"/>
                        </w:rPr>
                        <w:t>koolide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õppekavadesse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>.</w:t>
                      </w:r>
                    </w:p>
                    <w:p w14:paraId="7828A0C5" w14:textId="05FF8A17" w:rsidR="008A05ED" w:rsidRDefault="00975CD8" w:rsidP="00975CD8"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Koolitusprogrammi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katsetati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Sloveenias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korraldatud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Train-the-trainers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sessiooni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käigus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.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Enne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CompoWINi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CompoHUBi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oli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komposiittööstuse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sisenemine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edasiminek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keeruline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võttis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kaua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aega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.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CompoWINiga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on see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kiirem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paremini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struktureeritud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võimaldab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edenemis</w:t>
                      </w:r>
                      <w:r>
                        <w:rPr>
                          <w:b/>
                          <w:bCs/>
                          <w:lang w:val="en-GB"/>
                        </w:rPr>
                        <w:t>t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parem</w:t>
                      </w:r>
                      <w:r>
                        <w:rPr>
                          <w:b/>
                          <w:bCs/>
                          <w:lang w:val="en-GB"/>
                        </w:rPr>
                        <w:t>ini</w:t>
                      </w:r>
                      <w:proofErr w:type="spellEnd"/>
                      <w:r w:rsidRPr="00975CD8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b/>
                          <w:bCs/>
                          <w:lang w:val="en-GB"/>
                        </w:rPr>
                        <w:t>jälgi</w:t>
                      </w:r>
                      <w:r>
                        <w:rPr>
                          <w:b/>
                          <w:bCs/>
                          <w:lang w:val="en-GB"/>
                        </w:rPr>
                        <w:t>da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B98DBA" wp14:editId="4FEFA2A2">
                <wp:simplePos x="0" y="0"/>
                <wp:positionH relativeFrom="column">
                  <wp:posOffset>3043555</wp:posOffset>
                </wp:positionH>
                <wp:positionV relativeFrom="paragraph">
                  <wp:posOffset>0</wp:posOffset>
                </wp:positionV>
                <wp:extent cx="3141980" cy="5410200"/>
                <wp:effectExtent l="0" t="0" r="20320" b="19050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41BB" w14:textId="77777777" w:rsidR="00975CD8" w:rsidRPr="003F23F3" w:rsidRDefault="00975CD8" w:rsidP="00975CD8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3F23F3">
                              <w:rPr>
                                <w:b/>
                                <w:bCs/>
                                <w:lang w:val="en-GB"/>
                              </w:rPr>
                              <w:t>Projekt</w:t>
                            </w:r>
                            <w:proofErr w:type="spellEnd"/>
                            <w:r w:rsidRPr="003F23F3">
                              <w:rPr>
                                <w:b/>
                                <w:bCs/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Pr="003F23F3">
                              <w:rPr>
                                <w:b/>
                                <w:bCs/>
                                <w:lang w:val="en-GB"/>
                              </w:rPr>
                              <w:t>lõpusirgel</w:t>
                            </w:r>
                            <w:proofErr w:type="spellEnd"/>
                          </w:p>
                          <w:p w14:paraId="7E712A30" w14:textId="77777777" w:rsidR="00975CD8" w:rsidRPr="00975CD8" w:rsidRDefault="00975CD8" w:rsidP="00975CD8">
                            <w:pPr>
                              <w:rPr>
                                <w:lang w:val="en-GB"/>
                              </w:rPr>
                            </w:pPr>
                            <w:r w:rsidRPr="00975CD8">
                              <w:rPr>
                                <w:lang w:val="en-GB"/>
                              </w:rPr>
                              <w:t xml:space="preserve">Projekti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partnerlus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keskendub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tervikliku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kasuliku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atraktiivse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koolitussüsteemi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loomisele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tulevastele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komposiitmaterjalide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tootjatele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. Projekti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raames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luuakse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õppekavad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materjalid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õpetajatele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dokumendid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enesehindamiseks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Koos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olemasoleva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on-line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kursusega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compohub.eu on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võimalik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muuta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üldtehnilised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teadmised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või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õpetamine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põhilisteks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õpetamistehnikateks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komposiitmaterjalide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tundmiseks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samas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on projekti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eesmärgiks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ka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kiire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koolituse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juurutamine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organisatsioonid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kellel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puudub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eelnev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kogemus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komposiitmaterjalidega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. Projekti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raames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püütakse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siseriikliku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kutsekvalifikatsiooni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häid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tavasid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asetada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Bulgaaria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Horvaatia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haridussüsteemi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mistõttu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eeldatakse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et see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soodustab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riiklike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kutsekvalifikatsioonide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levikut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teistes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EL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riikides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6E51B6EA" w14:textId="566C75E3" w:rsidR="008A05ED" w:rsidRPr="00975CD8" w:rsidRDefault="00975CD8" w:rsidP="00975CD8">
                            <w:r w:rsidRPr="00975CD8">
                              <w:rPr>
                                <w:lang w:val="en-GB"/>
                              </w:rPr>
                              <w:t xml:space="preserve">Projekti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partnerid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töötasid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põhjaliku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koolitusprogrammi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sisu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mis on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kohandatud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komposiittööstuse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spetsiifilistele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vajadustele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nõuetele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ning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komposiittööstusesse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sisenemise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juhendi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et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pääseda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hõlpsasti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täielikult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uuendatud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CompoHUB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e-s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koolitusprogrammile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"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Komposiiditootja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minu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tulevane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kutse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>". -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õppeplatvorm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veebihoidla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, et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seda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veebiressurssi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veelgi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rikastada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uuesti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75CD8">
                              <w:rPr>
                                <w:lang w:val="en-GB"/>
                              </w:rPr>
                              <w:t>külastada</w:t>
                            </w:r>
                            <w:proofErr w:type="spellEnd"/>
                            <w:r w:rsidRPr="00975CD8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8DBA" id="_x0000_s1035" type="#_x0000_t202" style="position:absolute;margin-left:239.65pt;margin-top:0;width:247.4pt;height:4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AeFAIAACc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">
                <v:textbox>
                  <w:txbxContent>
                    <w:p w14:paraId="243841BB" w14:textId="77777777" w:rsidR="00975CD8" w:rsidRPr="003F23F3" w:rsidRDefault="00975CD8" w:rsidP="00975CD8">
                      <w:pPr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 w:rsidRPr="003F23F3">
                        <w:rPr>
                          <w:b/>
                          <w:bCs/>
                          <w:lang w:val="en-GB"/>
                        </w:rPr>
                        <w:t>Projekt</w:t>
                      </w:r>
                      <w:proofErr w:type="spellEnd"/>
                      <w:r w:rsidRPr="003F23F3">
                        <w:rPr>
                          <w:b/>
                          <w:bCs/>
                          <w:lang w:val="en-GB"/>
                        </w:rPr>
                        <w:t xml:space="preserve"> on </w:t>
                      </w:r>
                      <w:proofErr w:type="spellStart"/>
                      <w:r w:rsidRPr="003F23F3">
                        <w:rPr>
                          <w:b/>
                          <w:bCs/>
                          <w:lang w:val="en-GB"/>
                        </w:rPr>
                        <w:t>lõpusirgel</w:t>
                      </w:r>
                      <w:proofErr w:type="spellEnd"/>
                    </w:p>
                    <w:p w14:paraId="7E712A30" w14:textId="77777777" w:rsidR="00975CD8" w:rsidRPr="00975CD8" w:rsidRDefault="00975CD8" w:rsidP="00975CD8">
                      <w:pPr>
                        <w:rPr>
                          <w:lang w:val="en-GB"/>
                        </w:rPr>
                      </w:pPr>
                      <w:r w:rsidRPr="00975CD8">
                        <w:rPr>
                          <w:lang w:val="en-GB"/>
                        </w:rPr>
                        <w:t xml:space="preserve">Projekti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partnerlus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keskendub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tervikliku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kasuliku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atraktiivse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koolitussüsteemi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loomisele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tulevastele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komposiitmaterjalide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tootjatele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. Projekti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raames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luuakse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õppekavad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materjalid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õpetajatele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dokumendid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enesehindamiseks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.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Koos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olemasoleva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on-line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kursusega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compohub.eu on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võimalik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muuta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üldtehnilised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teadmised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või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õpetamine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põhilisteks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õpetamistehnikateks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komposiitmaterjalide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tundmiseks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samas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on projekti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eesmärgiks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ka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kiire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koolituse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juurutamine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organisatsioonid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kellel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puudub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eelnev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kogemus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komposiitmaterjalidega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. Projekti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raames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püütakse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siseriikliku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kutsekvalifikatsiooni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häid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tavasid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asetada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Bulgaaria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Horvaatia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haridussüsteemi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mistõttu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eeldatakse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et see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soodustab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riiklike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kutsekvalifikatsioonide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levikut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teistes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EL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riikides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>.</w:t>
                      </w:r>
                    </w:p>
                    <w:p w14:paraId="6E51B6EA" w14:textId="566C75E3" w:rsidR="008A05ED" w:rsidRPr="00975CD8" w:rsidRDefault="00975CD8" w:rsidP="00975CD8">
                      <w:r w:rsidRPr="00975CD8">
                        <w:rPr>
                          <w:lang w:val="en-GB"/>
                        </w:rPr>
                        <w:t xml:space="preserve">Projekti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partnerid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töötasid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välja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põhjaliku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koolitusprogrammi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sisu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mis on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kohandatud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komposiittööstuse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spetsiifilistele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vajadustele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nõuetele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ning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komposiittööstusesse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sisenemise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juhendi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et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pääseda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hõlpsasti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täielikult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uuendatud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CompoHUB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e-s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koolitusprogrammile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"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Komposiiditootja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–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minu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tulevane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kutse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>". -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õppeplatvorm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veebihoidla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, et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seda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veebiressurssi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veelgi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rikastada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uuesti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75CD8">
                        <w:rPr>
                          <w:lang w:val="en-GB"/>
                        </w:rPr>
                        <w:t>külastada</w:t>
                      </w:r>
                      <w:proofErr w:type="spellEnd"/>
                      <w:r w:rsidRPr="00975CD8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C1B841" wp14:editId="280456D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19400" cy="5419725"/>
                <wp:effectExtent l="0" t="0" r="19050" b="2857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21C26" w14:textId="14DF88D7" w:rsidR="00661409" w:rsidRPr="00FC7508" w:rsidRDefault="00661409" w:rsidP="00661409">
                            <w:pPr>
                              <w:spacing w:after="0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FC7508">
                              <w:rPr>
                                <w:b/>
                                <w:bCs/>
                                <w:lang w:val="en-GB"/>
                              </w:rPr>
                              <w:t xml:space="preserve">COMPOWIN </w:t>
                            </w:r>
                            <w:proofErr w:type="spellStart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>projekt</w:t>
                            </w:r>
                            <w:proofErr w:type="spellEnd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98320C">
                              <w:rPr>
                                <w:b/>
                                <w:bCs/>
                                <w:lang w:val="en-GB"/>
                              </w:rPr>
                              <w:t>jätkub</w:t>
                            </w:r>
                            <w:proofErr w:type="spellEnd"/>
                          </w:p>
                          <w:p w14:paraId="5D4E933A" w14:textId="77777777" w:rsidR="00661409" w:rsidRPr="00FC7508" w:rsidRDefault="00661409" w:rsidP="0066140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7748330D" w14:textId="77777777" w:rsidR="00F35147" w:rsidRDefault="0098320C" w:rsidP="0098320C">
                            <w:pPr>
                              <w:rPr>
                                <w:lang w:val="en-GB"/>
                              </w:rPr>
                            </w:pPr>
                            <w:r w:rsidRPr="0098320C">
                              <w:rPr>
                                <w:lang w:val="en-GB"/>
                              </w:rPr>
                              <w:t xml:space="preserve">13.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14.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aprillil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2022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osales</w:t>
                            </w:r>
                            <w:r>
                              <w:rPr>
                                <w:lang w:val="en-GB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projektipartnerid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COMPOWIN projekti - </w:t>
                            </w:r>
                            <w:r>
                              <w:rPr>
                                <w:lang w:val="en-GB"/>
                              </w:rPr>
                              <w:t>More</w:t>
                            </w:r>
                            <w:r w:rsidRPr="0098320C">
                              <w:rPr>
                                <w:lang w:val="en-GB"/>
                              </w:rPr>
                              <w:t xml:space="preserve"> Skilled Hands for Hi-Tech Production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koosolekul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mille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korraldas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projektipartner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3D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G</w:t>
                            </w:r>
                            <w:r>
                              <w:rPr>
                                <w:lang w:val="en-GB"/>
                              </w:rPr>
                              <w:t>rupa</w:t>
                            </w:r>
                            <w:proofErr w:type="spellEnd"/>
                            <w:r w:rsidR="00F35147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="00F35147">
                              <w:rPr>
                                <w:lang w:val="en-GB"/>
                              </w:rPr>
                              <w:t>Horvaatiast</w:t>
                            </w:r>
                            <w:proofErr w:type="spellEnd"/>
                            <w:r w:rsidR="00F35147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1F7882FA" w14:textId="544288DD" w:rsidR="0098320C" w:rsidRPr="0098320C" w:rsidRDefault="0098320C" w:rsidP="0098320C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Koosolekul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töötasid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partnerid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juhised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kasuliku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atraktiivse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koolitussüsteemi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väljatöötamiseks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tulevastele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komposiitmaterjalide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tootjatele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pilootkoolituse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projektipartneritele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Sloveenias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ning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süsteemi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komposii</w:t>
                            </w:r>
                            <w:r w:rsidR="00F35147">
                              <w:rPr>
                                <w:lang w:val="en-GB"/>
                              </w:rPr>
                              <w:t>di</w:t>
                            </w:r>
                            <w:r w:rsidRPr="0098320C">
                              <w:rPr>
                                <w:lang w:val="en-GB"/>
                              </w:rPr>
                              <w:t>tööstuse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kursuste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kiireks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kasutuselevõtuks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haridus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-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>
                              <w:rPr>
                                <w:lang w:val="en-GB"/>
                              </w:rPr>
                              <w:t>tootmisettevõtetes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7687A164" w14:textId="1E6611D8" w:rsidR="000053D9" w:rsidRDefault="0098320C" w:rsidP="0098320C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Projektipartne</w:t>
                            </w:r>
                            <w:r w:rsidR="00F35147">
                              <w:rPr>
                                <w:lang w:val="en-GB"/>
                              </w:rPr>
                              <w:t>rid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töötas</w:t>
                            </w:r>
                            <w:r w:rsidR="00F35147">
                              <w:rPr>
                                <w:lang w:val="en-GB"/>
                              </w:rPr>
                              <w:t>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välja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hindas</w:t>
                            </w:r>
                            <w:r w:rsidR="00F35147">
                              <w:rPr>
                                <w:lang w:val="en-GB"/>
                              </w:rPr>
                              <w:t>id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juba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läbiviidud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levitustegevuste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käiku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ning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edasiste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levitustegevuste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plaani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projekti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ja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projekti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tegevuste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edendamiseks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.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Kombinatsioonis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juba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olemasoleva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compohub.eu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veebikursusega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on </w:t>
                            </w:r>
                            <w:proofErr w:type="spellStart"/>
                            <w:r w:rsidRPr="0098320C">
                              <w:rPr>
                                <w:lang w:val="en-GB"/>
                              </w:rPr>
                              <w:t>võimalik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muuta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olemasolevad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üldtehnilised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teadmised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või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nende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õpetamine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lihtsalt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ümber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komposiiditööstuse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põhiteadmiste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omandamiseks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või</w:t>
                            </w:r>
                            <w:proofErr w:type="spellEnd"/>
                            <w:r w:rsidR="00F35147" w:rsidRPr="00F35147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F35147" w:rsidRPr="00F35147">
                              <w:rPr>
                                <w:lang w:val="en-GB"/>
                              </w:rPr>
                              <w:t>õpetamiseks</w:t>
                            </w:r>
                            <w:proofErr w:type="spellEnd"/>
                            <w:r w:rsidRPr="0098320C">
                              <w:rPr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1B841" id="_x0000_s1036" type="#_x0000_t202" style="position:absolute;margin-left:0;margin-top:0;width:222pt;height:42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">
                <v:textbox>
                  <w:txbxContent>
                    <w:p w14:paraId="01921C26" w14:textId="14DF88D7" w:rsidR="00661409" w:rsidRPr="00FC7508" w:rsidRDefault="00661409" w:rsidP="00661409">
                      <w:pPr>
                        <w:spacing w:after="0"/>
                        <w:rPr>
                          <w:b/>
                          <w:bCs/>
                          <w:lang w:val="en-GB"/>
                        </w:rPr>
                      </w:pPr>
                      <w:r w:rsidRPr="00FC7508">
                        <w:rPr>
                          <w:b/>
                          <w:bCs/>
                          <w:lang w:val="en-GB"/>
                        </w:rPr>
                        <w:t xml:space="preserve">COMPOWIN </w:t>
                      </w:r>
                      <w:proofErr w:type="spellStart"/>
                      <w:r w:rsidR="0098320C">
                        <w:rPr>
                          <w:b/>
                          <w:bCs/>
                          <w:lang w:val="en-GB"/>
                        </w:rPr>
                        <w:t>projekt</w:t>
                      </w:r>
                      <w:proofErr w:type="spellEnd"/>
                      <w:r w:rsidR="0098320C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98320C">
                        <w:rPr>
                          <w:b/>
                          <w:bCs/>
                          <w:lang w:val="en-GB"/>
                        </w:rPr>
                        <w:t>jätkub</w:t>
                      </w:r>
                      <w:proofErr w:type="spellEnd"/>
                    </w:p>
                    <w:p w14:paraId="5D4E933A" w14:textId="77777777" w:rsidR="00661409" w:rsidRPr="00FC7508" w:rsidRDefault="00661409" w:rsidP="00661409">
                      <w:pPr>
                        <w:spacing w:after="0"/>
                        <w:rPr>
                          <w:lang w:val="en-GB"/>
                        </w:rPr>
                      </w:pPr>
                    </w:p>
                    <w:p w14:paraId="7748330D" w14:textId="77777777" w:rsidR="00F35147" w:rsidRDefault="0098320C" w:rsidP="0098320C">
                      <w:pPr>
                        <w:rPr>
                          <w:lang w:val="en-GB"/>
                        </w:rPr>
                      </w:pPr>
                      <w:r w:rsidRPr="0098320C">
                        <w:rPr>
                          <w:lang w:val="en-GB"/>
                        </w:rPr>
                        <w:t xml:space="preserve">13.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14.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aprillil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2022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osales</w:t>
                      </w:r>
                      <w:r>
                        <w:rPr>
                          <w:lang w:val="en-GB"/>
                        </w:rPr>
                        <w:t>id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projektipartnerid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COMPOWIN projekti - </w:t>
                      </w:r>
                      <w:r>
                        <w:rPr>
                          <w:lang w:val="en-GB"/>
                        </w:rPr>
                        <w:t>More</w:t>
                      </w:r>
                      <w:r w:rsidRPr="0098320C">
                        <w:rPr>
                          <w:lang w:val="en-GB"/>
                        </w:rPr>
                        <w:t xml:space="preserve"> Skilled Hands for Hi-Tech Production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koosolekul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mille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korraldas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projektipartner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3D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G</w:t>
                      </w:r>
                      <w:r>
                        <w:rPr>
                          <w:lang w:val="en-GB"/>
                        </w:rPr>
                        <w:t>rupa</w:t>
                      </w:r>
                      <w:proofErr w:type="spellEnd"/>
                      <w:r w:rsidR="00F35147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="00F35147">
                        <w:rPr>
                          <w:lang w:val="en-GB"/>
                        </w:rPr>
                        <w:t>Horvaatiast</w:t>
                      </w:r>
                      <w:proofErr w:type="spellEnd"/>
                      <w:r w:rsidR="00F35147">
                        <w:rPr>
                          <w:lang w:val="en-GB"/>
                        </w:rPr>
                        <w:t>.</w:t>
                      </w:r>
                    </w:p>
                    <w:p w14:paraId="1F7882FA" w14:textId="544288DD" w:rsidR="0098320C" w:rsidRPr="0098320C" w:rsidRDefault="0098320C" w:rsidP="0098320C">
                      <w:pPr>
                        <w:rPr>
                          <w:lang w:val="en-GB"/>
                        </w:rPr>
                      </w:pPr>
                      <w:proofErr w:type="spellStart"/>
                      <w:r w:rsidRPr="0098320C">
                        <w:rPr>
                          <w:lang w:val="en-GB"/>
                        </w:rPr>
                        <w:t>Koosolekul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töötasid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partnerid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välja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juhised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kasuliku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atraktiivse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koolitussüsteemi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väljatöötamiseks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tulevastele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komposiitmaterjalide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tootjatele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,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pilootkoolituse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projektipartneritele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Sloveenias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ning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süsteemi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komposii</w:t>
                      </w:r>
                      <w:r w:rsidR="00F35147">
                        <w:rPr>
                          <w:lang w:val="en-GB"/>
                        </w:rPr>
                        <w:t>di</w:t>
                      </w:r>
                      <w:r w:rsidRPr="0098320C">
                        <w:rPr>
                          <w:lang w:val="en-GB"/>
                        </w:rPr>
                        <w:t>tööstuse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kursuste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kiireks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kasutuselevõtuks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haridus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-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>
                        <w:rPr>
                          <w:lang w:val="en-GB"/>
                        </w:rPr>
                        <w:t>tootmisettevõtetes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>.</w:t>
                      </w:r>
                    </w:p>
                    <w:p w14:paraId="7687A164" w14:textId="1E6611D8" w:rsidR="000053D9" w:rsidRDefault="0098320C" w:rsidP="0098320C">
                      <w:pPr>
                        <w:rPr>
                          <w:lang w:val="en-GB"/>
                        </w:rPr>
                      </w:pPr>
                      <w:proofErr w:type="spellStart"/>
                      <w:r w:rsidRPr="0098320C">
                        <w:rPr>
                          <w:lang w:val="en-GB"/>
                        </w:rPr>
                        <w:t>Projektipartne</w:t>
                      </w:r>
                      <w:r w:rsidR="00F35147">
                        <w:rPr>
                          <w:lang w:val="en-GB"/>
                        </w:rPr>
                        <w:t>rid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töötas</w:t>
                      </w:r>
                      <w:r w:rsidR="00F35147">
                        <w:rPr>
                          <w:lang w:val="en-GB"/>
                        </w:rPr>
                        <w:t>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välja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hindas</w:t>
                      </w:r>
                      <w:r w:rsidR="00F35147">
                        <w:rPr>
                          <w:lang w:val="en-GB"/>
                        </w:rPr>
                        <w:t>id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juba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läbiviidud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levitustegevuste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käiku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ning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edasiste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levitustegevuste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plaani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projekti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ja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projekti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tegevuste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edendamiseks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.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Kombinatsioonis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juba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olemasoleva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compohub.eu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veebikursusega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on </w:t>
                      </w:r>
                      <w:proofErr w:type="spellStart"/>
                      <w:r w:rsidRPr="0098320C">
                        <w:rPr>
                          <w:lang w:val="en-GB"/>
                        </w:rPr>
                        <w:t>võimalik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muuta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olemasolevad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üldtehnilised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teadmised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või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nende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õpetamine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lihtsalt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ümber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komposiiditööstuse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põhiteadmiste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omandamiseks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või</w:t>
                      </w:r>
                      <w:proofErr w:type="spellEnd"/>
                      <w:r w:rsidR="00F35147" w:rsidRPr="00F35147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="00F35147" w:rsidRPr="00F35147">
                        <w:rPr>
                          <w:lang w:val="en-GB"/>
                        </w:rPr>
                        <w:t>õpetamiseks</w:t>
                      </w:r>
                      <w:proofErr w:type="spellEnd"/>
                      <w:r w:rsidRPr="0098320C">
                        <w:rPr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05ED" w:rsidSect="00664377">
      <w:headerReference w:type="default" r:id="rId10"/>
      <w:pgSz w:w="11906" w:h="16838"/>
      <w:pgMar w:top="25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1294" w14:textId="77777777" w:rsidR="00701FE1" w:rsidRDefault="00701FE1" w:rsidP="00664377">
      <w:pPr>
        <w:spacing w:after="0" w:line="240" w:lineRule="auto"/>
      </w:pPr>
      <w:r>
        <w:separator/>
      </w:r>
    </w:p>
  </w:endnote>
  <w:endnote w:type="continuationSeparator" w:id="0">
    <w:p w14:paraId="1F88F606" w14:textId="77777777" w:rsidR="00701FE1" w:rsidRDefault="00701FE1" w:rsidP="0066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530E" w14:textId="77777777" w:rsidR="00701FE1" w:rsidRDefault="00701FE1" w:rsidP="00664377">
      <w:pPr>
        <w:spacing w:after="0" w:line="240" w:lineRule="auto"/>
      </w:pPr>
      <w:r>
        <w:separator/>
      </w:r>
    </w:p>
  </w:footnote>
  <w:footnote w:type="continuationSeparator" w:id="0">
    <w:p w14:paraId="3C8BF6AB" w14:textId="77777777" w:rsidR="00701FE1" w:rsidRDefault="00701FE1" w:rsidP="0066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700D" w14:textId="1F007EA6" w:rsidR="00664377" w:rsidRDefault="00160D6C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0E5686" wp14:editId="4528AB8C">
          <wp:simplePos x="0" y="0"/>
          <wp:positionH relativeFrom="column">
            <wp:posOffset>-890271</wp:posOffset>
          </wp:positionH>
          <wp:positionV relativeFrom="paragraph">
            <wp:posOffset>-449581</wp:posOffset>
          </wp:positionV>
          <wp:extent cx="7547647" cy="106775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3" cy="1069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77"/>
    <w:rsid w:val="000053D9"/>
    <w:rsid w:val="00024790"/>
    <w:rsid w:val="00024D16"/>
    <w:rsid w:val="00160D6C"/>
    <w:rsid w:val="00341C60"/>
    <w:rsid w:val="003F23F3"/>
    <w:rsid w:val="00447EDC"/>
    <w:rsid w:val="005D27BC"/>
    <w:rsid w:val="005F696B"/>
    <w:rsid w:val="006544B4"/>
    <w:rsid w:val="00661409"/>
    <w:rsid w:val="00664377"/>
    <w:rsid w:val="00696941"/>
    <w:rsid w:val="00701FE1"/>
    <w:rsid w:val="007D17B6"/>
    <w:rsid w:val="007F45B0"/>
    <w:rsid w:val="00876D76"/>
    <w:rsid w:val="008774DF"/>
    <w:rsid w:val="008A05ED"/>
    <w:rsid w:val="008B3FAE"/>
    <w:rsid w:val="00963373"/>
    <w:rsid w:val="00975CD8"/>
    <w:rsid w:val="0098320C"/>
    <w:rsid w:val="009A3699"/>
    <w:rsid w:val="00A14927"/>
    <w:rsid w:val="00AA006B"/>
    <w:rsid w:val="00AA1B67"/>
    <w:rsid w:val="00B67716"/>
    <w:rsid w:val="00B74F77"/>
    <w:rsid w:val="00B95A8C"/>
    <w:rsid w:val="00D5353E"/>
    <w:rsid w:val="00F16983"/>
    <w:rsid w:val="00F35147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CECD"/>
  <w15:chartTrackingRefBased/>
  <w15:docId w15:val="{13FB209D-A0D4-42C3-949A-F45EB4CA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6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64377"/>
  </w:style>
  <w:style w:type="paragraph" w:styleId="Jalus">
    <w:name w:val="footer"/>
    <w:basedOn w:val="Normaallaad"/>
    <w:link w:val="JalusMrk"/>
    <w:uiPriority w:val="99"/>
    <w:unhideWhenUsed/>
    <w:rsid w:val="0066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64377"/>
  </w:style>
  <w:style w:type="paragraph" w:styleId="Vahedeta">
    <w:name w:val="No Spacing"/>
    <w:link w:val="VahedetaMrk"/>
    <w:uiPriority w:val="1"/>
    <w:qFormat/>
    <w:rsid w:val="008A05ED"/>
    <w:pPr>
      <w:spacing w:after="0" w:line="240" w:lineRule="auto"/>
    </w:pPr>
    <w:rPr>
      <w:rFonts w:eastAsiaTheme="minorEastAsia"/>
      <w:lang w:eastAsia="sl-SI"/>
    </w:rPr>
  </w:style>
  <w:style w:type="character" w:customStyle="1" w:styleId="VahedetaMrk">
    <w:name w:val="Vahedeta Märk"/>
    <w:basedOn w:val="Liguvaikefont"/>
    <w:link w:val="Vahedeta"/>
    <w:uiPriority w:val="1"/>
    <w:rsid w:val="008A05ED"/>
    <w:rPr>
      <w:rFonts w:eastAsiaTheme="minorEastAsia"/>
      <w:lang w:eastAsia="sl-SI"/>
    </w:rPr>
  </w:style>
  <w:style w:type="character" w:styleId="Hperlink">
    <w:name w:val="Hyperlink"/>
    <w:basedOn w:val="Liguvaikefont"/>
    <w:uiPriority w:val="99"/>
    <w:unhideWhenUsed/>
    <w:rsid w:val="008A05E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ohub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pBg-0AlQmQ&amp;ab_channel=RRAZASAVJ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pBg-0AlQmQ&amp;ab_channel=RRAZASAVJ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mpohu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Ave Paaskivi</cp:lastModifiedBy>
  <cp:revision>2</cp:revision>
  <dcterms:created xsi:type="dcterms:W3CDTF">2022-10-08T10:08:00Z</dcterms:created>
  <dcterms:modified xsi:type="dcterms:W3CDTF">2022-10-08T10:08:00Z</dcterms:modified>
</cp:coreProperties>
</file>